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25A" w:rsidRPr="00E23B2C" w:rsidRDefault="00A9725A" w:rsidP="00A9725A">
      <w:pPr>
        <w:rPr>
          <w:sz w:val="24"/>
          <w:szCs w:val="24"/>
          <w:lang w:val="uk-UA"/>
        </w:rPr>
      </w:pPr>
    </w:p>
    <w:p w:rsidR="00A9725A" w:rsidRPr="00E23B2C" w:rsidRDefault="00A9725A" w:rsidP="00A9725A">
      <w:pPr>
        <w:keepNext/>
        <w:keepLines/>
        <w:ind w:left="4680"/>
        <w:outlineLvl w:val="0"/>
        <w:rPr>
          <w:b/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ЗАТВЕРДЖЕНО                                                                                                                               рішенням ___ сесії __ скликання                                                                                                                                    від  __.___________2021 року №____</w:t>
      </w:r>
    </w:p>
    <w:p w:rsidR="00A9725A" w:rsidRPr="00E23B2C" w:rsidRDefault="00A9725A" w:rsidP="00A9725A">
      <w:pPr>
        <w:pStyle w:val="a4"/>
        <w:spacing w:line="240" w:lineRule="auto"/>
        <w:jc w:val="left"/>
      </w:pPr>
    </w:p>
    <w:p w:rsidR="00A9725A" w:rsidRPr="00E23B2C" w:rsidRDefault="00A9725A" w:rsidP="00A9725A">
      <w:pPr>
        <w:pStyle w:val="a4"/>
        <w:spacing w:line="240" w:lineRule="auto"/>
        <w:jc w:val="left"/>
      </w:pPr>
    </w:p>
    <w:p w:rsidR="00A9725A" w:rsidRPr="00E23B2C" w:rsidRDefault="00A9725A" w:rsidP="00A9725A">
      <w:pPr>
        <w:pStyle w:val="a4"/>
        <w:spacing w:line="240" w:lineRule="auto"/>
      </w:pPr>
      <w:r w:rsidRPr="00E23B2C">
        <w:t>КОМПЛЕКСНА  ПРОГРАМА</w:t>
      </w:r>
    </w:p>
    <w:p w:rsidR="00A9725A" w:rsidRPr="00E23B2C" w:rsidRDefault="00A9725A" w:rsidP="00A9725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  <w:proofErr w:type="spellStart"/>
      <w:proofErr w:type="gramStart"/>
      <w:r w:rsidRPr="00E23B2C">
        <w:rPr>
          <w:b/>
          <w:bCs/>
          <w:sz w:val="24"/>
          <w:szCs w:val="24"/>
        </w:rPr>
        <w:t>проф</w:t>
      </w:r>
      <w:proofErr w:type="gramEnd"/>
      <w:r w:rsidRPr="00E23B2C">
        <w:rPr>
          <w:b/>
          <w:bCs/>
          <w:sz w:val="24"/>
          <w:szCs w:val="24"/>
        </w:rPr>
        <w:t>ілактики</w:t>
      </w:r>
      <w:proofErr w:type="spellEnd"/>
      <w:r w:rsidRPr="00E23B2C">
        <w:rPr>
          <w:b/>
          <w:bCs/>
          <w:sz w:val="24"/>
          <w:szCs w:val="24"/>
        </w:rPr>
        <w:t xml:space="preserve"> </w:t>
      </w:r>
      <w:proofErr w:type="spellStart"/>
      <w:r w:rsidRPr="00E23B2C">
        <w:rPr>
          <w:b/>
          <w:bCs/>
          <w:sz w:val="24"/>
          <w:szCs w:val="24"/>
        </w:rPr>
        <w:t>злочинності</w:t>
      </w:r>
      <w:proofErr w:type="spellEnd"/>
      <w:r w:rsidRPr="00E23B2C">
        <w:rPr>
          <w:b/>
          <w:bCs/>
          <w:sz w:val="24"/>
          <w:szCs w:val="24"/>
        </w:rPr>
        <w:t xml:space="preserve"> та </w:t>
      </w:r>
      <w:proofErr w:type="spellStart"/>
      <w:r w:rsidRPr="00E23B2C">
        <w:rPr>
          <w:b/>
          <w:bCs/>
          <w:sz w:val="24"/>
          <w:szCs w:val="24"/>
        </w:rPr>
        <w:t>правопорушень</w:t>
      </w:r>
      <w:proofErr w:type="spellEnd"/>
      <w:r w:rsidRPr="00E23B2C">
        <w:rPr>
          <w:b/>
          <w:bCs/>
          <w:sz w:val="24"/>
          <w:szCs w:val="24"/>
        </w:rPr>
        <w:t xml:space="preserve"> на </w:t>
      </w:r>
      <w:proofErr w:type="spellStart"/>
      <w:r w:rsidRPr="00E23B2C">
        <w:rPr>
          <w:b/>
          <w:bCs/>
          <w:sz w:val="24"/>
          <w:szCs w:val="24"/>
        </w:rPr>
        <w:t>території</w:t>
      </w:r>
      <w:proofErr w:type="spellEnd"/>
      <w:r w:rsidRPr="00E23B2C">
        <w:rPr>
          <w:b/>
          <w:bCs/>
          <w:sz w:val="24"/>
          <w:szCs w:val="24"/>
        </w:rPr>
        <w:t xml:space="preserve"> </w:t>
      </w:r>
      <w:proofErr w:type="spellStart"/>
      <w:r w:rsidRPr="00E23B2C">
        <w:rPr>
          <w:b/>
          <w:bCs/>
          <w:sz w:val="24"/>
          <w:szCs w:val="24"/>
          <w:lang w:val="uk-UA"/>
        </w:rPr>
        <w:t>Коростишівської</w:t>
      </w:r>
      <w:proofErr w:type="spellEnd"/>
      <w:r w:rsidRPr="00E23B2C">
        <w:rPr>
          <w:b/>
          <w:bCs/>
          <w:sz w:val="24"/>
          <w:szCs w:val="24"/>
          <w:lang w:val="uk-UA"/>
        </w:rPr>
        <w:t xml:space="preserve"> міської </w:t>
      </w:r>
      <w:r>
        <w:rPr>
          <w:b/>
          <w:bCs/>
          <w:sz w:val="24"/>
          <w:szCs w:val="24"/>
          <w:lang w:val="uk-UA"/>
        </w:rPr>
        <w:t xml:space="preserve">ради  </w:t>
      </w:r>
      <w:r w:rsidRPr="00E23B2C">
        <w:rPr>
          <w:b/>
          <w:bCs/>
          <w:sz w:val="24"/>
          <w:szCs w:val="24"/>
          <w:lang w:val="uk-UA"/>
        </w:rPr>
        <w:t xml:space="preserve"> </w:t>
      </w:r>
      <w:r w:rsidRPr="00E23B2C">
        <w:rPr>
          <w:b/>
          <w:bCs/>
          <w:sz w:val="24"/>
          <w:szCs w:val="24"/>
        </w:rPr>
        <w:t>на 20</w:t>
      </w:r>
      <w:r w:rsidRPr="00E23B2C">
        <w:rPr>
          <w:b/>
          <w:bCs/>
          <w:sz w:val="24"/>
          <w:szCs w:val="24"/>
          <w:lang w:val="uk-UA"/>
        </w:rPr>
        <w:t>21</w:t>
      </w:r>
      <w:r w:rsidRPr="00E23B2C">
        <w:rPr>
          <w:b/>
          <w:bCs/>
          <w:sz w:val="24"/>
          <w:szCs w:val="24"/>
        </w:rPr>
        <w:t>-202</w:t>
      </w:r>
      <w:r w:rsidRPr="00E23B2C">
        <w:rPr>
          <w:b/>
          <w:bCs/>
          <w:sz w:val="24"/>
          <w:szCs w:val="24"/>
          <w:lang w:val="uk-UA"/>
        </w:rPr>
        <w:t>5</w:t>
      </w:r>
      <w:r w:rsidRPr="00E23B2C">
        <w:rPr>
          <w:b/>
          <w:bCs/>
          <w:sz w:val="24"/>
          <w:szCs w:val="24"/>
        </w:rPr>
        <w:t xml:space="preserve"> роки</w:t>
      </w:r>
    </w:p>
    <w:p w:rsidR="00A9725A" w:rsidRPr="00E23B2C" w:rsidRDefault="00A9725A" w:rsidP="00A9725A">
      <w:pPr>
        <w:rPr>
          <w:sz w:val="24"/>
          <w:szCs w:val="24"/>
        </w:rPr>
      </w:pPr>
    </w:p>
    <w:p w:rsidR="00A9725A" w:rsidRPr="00E23B2C" w:rsidRDefault="00A9725A" w:rsidP="00A9725A">
      <w:pPr>
        <w:jc w:val="center"/>
        <w:rPr>
          <w:b/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Зміст</w:t>
      </w:r>
    </w:p>
    <w:p w:rsidR="00A9725A" w:rsidRPr="00E23B2C" w:rsidRDefault="00A9725A" w:rsidP="00A9725A">
      <w:pPr>
        <w:jc w:val="center"/>
        <w:rPr>
          <w:b/>
          <w:sz w:val="24"/>
          <w:szCs w:val="24"/>
          <w:lang w:val="uk-UA"/>
        </w:rPr>
      </w:pPr>
    </w:p>
    <w:tbl>
      <w:tblPr>
        <w:tblStyle w:val="a6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8"/>
        <w:gridCol w:w="8460"/>
        <w:gridCol w:w="540"/>
      </w:tblGrid>
      <w:tr w:rsidR="00A9725A" w:rsidRPr="00E23B2C" w:rsidTr="0090549F">
        <w:trPr>
          <w:trHeight w:val="309"/>
        </w:trPr>
        <w:tc>
          <w:tcPr>
            <w:tcW w:w="468" w:type="dxa"/>
          </w:tcPr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460" w:type="dxa"/>
          </w:tcPr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Паспорт Програми……………………………………………………</w:t>
            </w:r>
          </w:p>
        </w:tc>
        <w:tc>
          <w:tcPr>
            <w:tcW w:w="540" w:type="dxa"/>
          </w:tcPr>
          <w:p w:rsidR="00A9725A" w:rsidRPr="00E23B2C" w:rsidRDefault="00650B09" w:rsidP="0090549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A9725A" w:rsidRPr="00E23B2C" w:rsidTr="0090549F">
        <w:trPr>
          <w:trHeight w:val="309"/>
        </w:trPr>
        <w:tc>
          <w:tcPr>
            <w:tcW w:w="468" w:type="dxa"/>
          </w:tcPr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8460" w:type="dxa"/>
          </w:tcPr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Визначення проблеми, на розв’язання якої спрямована Програма</w:t>
            </w:r>
          </w:p>
        </w:tc>
        <w:tc>
          <w:tcPr>
            <w:tcW w:w="540" w:type="dxa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A9725A" w:rsidRPr="00E23B2C" w:rsidTr="0090549F">
        <w:trPr>
          <w:trHeight w:val="309"/>
        </w:trPr>
        <w:tc>
          <w:tcPr>
            <w:tcW w:w="468" w:type="dxa"/>
          </w:tcPr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460" w:type="dxa"/>
          </w:tcPr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Мета Програма……………………………………………………….</w:t>
            </w:r>
          </w:p>
        </w:tc>
        <w:tc>
          <w:tcPr>
            <w:tcW w:w="540" w:type="dxa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A9725A" w:rsidRPr="00E23B2C" w:rsidTr="0090549F">
        <w:trPr>
          <w:trHeight w:val="309"/>
        </w:trPr>
        <w:tc>
          <w:tcPr>
            <w:tcW w:w="468" w:type="dxa"/>
          </w:tcPr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460" w:type="dxa"/>
          </w:tcPr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Шляхи і засоби розв'язання проблеми, строки виконання Програми</w:t>
            </w:r>
          </w:p>
        </w:tc>
        <w:tc>
          <w:tcPr>
            <w:tcW w:w="540" w:type="dxa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A9725A" w:rsidRPr="00E23B2C" w:rsidTr="0090549F">
        <w:trPr>
          <w:trHeight w:val="309"/>
        </w:trPr>
        <w:tc>
          <w:tcPr>
            <w:tcW w:w="468" w:type="dxa"/>
          </w:tcPr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460" w:type="dxa"/>
          </w:tcPr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Завдання Програми та результативні показники…………………….</w:t>
            </w:r>
          </w:p>
        </w:tc>
        <w:tc>
          <w:tcPr>
            <w:tcW w:w="540" w:type="dxa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A9725A" w:rsidRPr="00E23B2C" w:rsidTr="0090549F">
        <w:trPr>
          <w:trHeight w:val="309"/>
        </w:trPr>
        <w:tc>
          <w:tcPr>
            <w:tcW w:w="468" w:type="dxa"/>
          </w:tcPr>
          <w:p w:rsidR="00A9725A" w:rsidRDefault="00A9725A" w:rsidP="0090549F">
            <w:pPr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6.</w:t>
            </w:r>
          </w:p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8460" w:type="dxa"/>
          </w:tcPr>
          <w:p w:rsidR="00A9725A" w:rsidRDefault="00A9725A" w:rsidP="0090549F">
            <w:pPr>
              <w:rPr>
                <w:noProof/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noProof/>
                <w:color w:val="000000"/>
                <w:sz w:val="24"/>
                <w:szCs w:val="24"/>
                <w:lang w:val="uk-UA"/>
              </w:rPr>
              <w:t>Ресурсне забезпечення Програми</w:t>
            </w:r>
            <w:r w:rsidR="00C22E1E">
              <w:rPr>
                <w:noProof/>
                <w:color w:val="000000"/>
                <w:sz w:val="24"/>
                <w:szCs w:val="24"/>
                <w:lang w:val="uk-UA"/>
              </w:rPr>
              <w:t>…………………………………….</w:t>
            </w:r>
          </w:p>
          <w:p w:rsidR="00A9725A" w:rsidRPr="00E23B2C" w:rsidRDefault="00C22E1E" w:rsidP="0090549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Напрями діяльності і заходи П</w:t>
            </w:r>
            <w:r w:rsidR="00A9725A" w:rsidRPr="00E23B2C">
              <w:rPr>
                <w:sz w:val="24"/>
                <w:szCs w:val="24"/>
                <w:lang w:val="uk-UA"/>
              </w:rPr>
              <w:t>рограми</w:t>
            </w:r>
            <w:r w:rsidR="00A9725A">
              <w:rPr>
                <w:sz w:val="24"/>
                <w:szCs w:val="24"/>
                <w:lang w:val="uk-UA"/>
              </w:rPr>
              <w:t xml:space="preserve">……………………………….                                            </w:t>
            </w:r>
          </w:p>
        </w:tc>
        <w:tc>
          <w:tcPr>
            <w:tcW w:w="540" w:type="dxa"/>
          </w:tcPr>
          <w:p w:rsidR="00A9725A" w:rsidRDefault="00A9725A" w:rsidP="0090549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5</w:t>
            </w:r>
          </w:p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5</w:t>
            </w:r>
          </w:p>
        </w:tc>
      </w:tr>
      <w:tr w:rsidR="00A9725A" w:rsidRPr="00E23B2C" w:rsidTr="0090549F">
        <w:trPr>
          <w:trHeight w:val="309"/>
        </w:trPr>
        <w:tc>
          <w:tcPr>
            <w:tcW w:w="468" w:type="dxa"/>
          </w:tcPr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E23B2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460" w:type="dxa"/>
          </w:tcPr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Координація та контроль за ходом виконання Програми……………</w:t>
            </w:r>
          </w:p>
        </w:tc>
        <w:tc>
          <w:tcPr>
            <w:tcW w:w="540" w:type="dxa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9725A" w:rsidRPr="00E23B2C" w:rsidTr="0090549F">
        <w:trPr>
          <w:trHeight w:val="309"/>
        </w:trPr>
        <w:tc>
          <w:tcPr>
            <w:tcW w:w="468" w:type="dxa"/>
          </w:tcPr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460" w:type="dxa"/>
          </w:tcPr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A9725A" w:rsidRPr="00E23B2C" w:rsidRDefault="00A9725A" w:rsidP="00A9725A">
      <w:pPr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Pr="00E23B2C" w:rsidRDefault="00A9725A" w:rsidP="00A9725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="007540AA">
        <w:rPr>
          <w:b/>
          <w:sz w:val="24"/>
          <w:szCs w:val="24"/>
          <w:lang w:val="uk-UA"/>
        </w:rPr>
        <w:t xml:space="preserve">                               </w:t>
      </w:r>
    </w:p>
    <w:p w:rsidR="00A9725A" w:rsidRPr="00E23B2C" w:rsidRDefault="00A9725A" w:rsidP="00A9725A">
      <w:pPr>
        <w:rPr>
          <w:b/>
          <w:sz w:val="24"/>
          <w:szCs w:val="24"/>
          <w:lang w:val="uk-UA"/>
        </w:rPr>
      </w:pPr>
    </w:p>
    <w:p w:rsidR="00A9725A" w:rsidRPr="00E23B2C" w:rsidRDefault="00A9725A" w:rsidP="00A9725A">
      <w:pPr>
        <w:numPr>
          <w:ilvl w:val="0"/>
          <w:numId w:val="1"/>
        </w:numPr>
        <w:jc w:val="center"/>
        <w:rPr>
          <w:b/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ПАСПОРТ ПРОГРАМИ</w:t>
      </w:r>
    </w:p>
    <w:p w:rsidR="00A9725A" w:rsidRPr="00E23B2C" w:rsidRDefault="00A9725A" w:rsidP="00A9725A">
      <w:pPr>
        <w:jc w:val="center"/>
        <w:rPr>
          <w:sz w:val="24"/>
          <w:szCs w:val="24"/>
          <w:lang w:val="uk-UA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9"/>
        <w:gridCol w:w="3291"/>
        <w:gridCol w:w="5940"/>
      </w:tblGrid>
      <w:tr w:rsidR="00A9725A" w:rsidRPr="00E23B2C" w:rsidTr="0090549F">
        <w:trPr>
          <w:trHeight w:val="142"/>
        </w:trPr>
        <w:tc>
          <w:tcPr>
            <w:tcW w:w="669" w:type="dxa"/>
            <w:shd w:val="clear" w:color="auto" w:fill="auto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291" w:type="dxa"/>
            <w:shd w:val="clear" w:color="auto" w:fill="auto"/>
          </w:tcPr>
          <w:p w:rsidR="00A9725A" w:rsidRPr="00E23B2C" w:rsidRDefault="00A9725A" w:rsidP="0090549F">
            <w:pPr>
              <w:jc w:val="both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Ініціатор розроблення Програми:</w:t>
            </w:r>
          </w:p>
        </w:tc>
        <w:tc>
          <w:tcPr>
            <w:tcW w:w="5940" w:type="dxa"/>
            <w:shd w:val="clear" w:color="auto" w:fill="auto"/>
          </w:tcPr>
          <w:p w:rsidR="00A9725A" w:rsidRPr="00E23B2C" w:rsidRDefault="00A2408A" w:rsidP="0090549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A9725A" w:rsidRPr="00E23B2C">
              <w:rPr>
                <w:sz w:val="24"/>
                <w:szCs w:val="24"/>
                <w:lang w:val="uk-UA"/>
              </w:rPr>
              <w:t>ідділ поліції №2</w:t>
            </w:r>
            <w:r w:rsidR="00A9725A">
              <w:rPr>
                <w:sz w:val="24"/>
                <w:szCs w:val="24"/>
                <w:lang w:val="uk-UA"/>
              </w:rPr>
              <w:t xml:space="preserve"> Житомирського Р</w:t>
            </w:r>
            <w:r w:rsidR="00A9725A" w:rsidRPr="00E23B2C">
              <w:rPr>
                <w:sz w:val="24"/>
                <w:szCs w:val="24"/>
                <w:lang w:val="uk-UA"/>
              </w:rPr>
              <w:t xml:space="preserve">УП </w:t>
            </w:r>
            <w:proofErr w:type="spellStart"/>
            <w:r w:rsidR="00A9725A" w:rsidRPr="00E23B2C">
              <w:rPr>
                <w:sz w:val="24"/>
                <w:szCs w:val="24"/>
                <w:lang w:val="uk-UA"/>
              </w:rPr>
              <w:t>ГУНП</w:t>
            </w:r>
            <w:proofErr w:type="spellEnd"/>
            <w:r w:rsidR="00A9725A" w:rsidRPr="00E23B2C">
              <w:rPr>
                <w:sz w:val="24"/>
                <w:szCs w:val="24"/>
                <w:lang w:val="uk-UA"/>
              </w:rPr>
              <w:t xml:space="preserve"> в Житомирській області, відділ економічного розвитку, житлово-комунального господарства та благоустрою </w:t>
            </w:r>
            <w:proofErr w:type="spellStart"/>
            <w:r w:rsidR="00A9725A" w:rsidRPr="00E23B2C">
              <w:rPr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="00A9725A" w:rsidRPr="00E23B2C">
              <w:rPr>
                <w:sz w:val="24"/>
                <w:szCs w:val="24"/>
                <w:lang w:val="uk-UA"/>
              </w:rPr>
              <w:t xml:space="preserve"> міської ради.</w:t>
            </w:r>
          </w:p>
        </w:tc>
      </w:tr>
      <w:tr w:rsidR="00A9725A" w:rsidRPr="00E23B2C" w:rsidTr="0090549F">
        <w:trPr>
          <w:trHeight w:val="142"/>
        </w:trPr>
        <w:tc>
          <w:tcPr>
            <w:tcW w:w="669" w:type="dxa"/>
            <w:shd w:val="clear" w:color="auto" w:fill="auto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291" w:type="dxa"/>
            <w:shd w:val="clear" w:color="auto" w:fill="auto"/>
          </w:tcPr>
          <w:p w:rsidR="00A9725A" w:rsidRPr="00E23B2C" w:rsidRDefault="00A9725A" w:rsidP="0090549F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Підстави для розробки Програми</w:t>
            </w:r>
            <w:r w:rsidR="00C22E1E">
              <w:rPr>
                <w:sz w:val="24"/>
                <w:szCs w:val="24"/>
                <w:lang w:val="uk-UA"/>
              </w:rPr>
              <w:t>:</w:t>
            </w:r>
            <w:r w:rsidRPr="00E23B2C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940" w:type="dxa"/>
            <w:shd w:val="clear" w:color="auto" w:fill="auto"/>
          </w:tcPr>
          <w:p w:rsidR="00A9725A" w:rsidRPr="00E23B2C" w:rsidRDefault="00A9725A" w:rsidP="0090549F">
            <w:pPr>
              <w:shd w:val="clear" w:color="auto" w:fill="FFFFFF"/>
              <w:ind w:right="72" w:firstLine="72"/>
              <w:textAlignment w:val="baseline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 xml:space="preserve">Закони України: «Про місцеве самоврядування в Україні», «Про національну поліцію», «Про участь громадян в охороні громадського порядку і державного кордону», </w:t>
            </w:r>
            <w:r w:rsidRPr="00E23B2C">
              <w:rPr>
                <w:bCs/>
                <w:iCs/>
                <w:color w:val="000000"/>
                <w:sz w:val="24"/>
                <w:szCs w:val="24"/>
                <w:lang w:val="uk-UA"/>
              </w:rPr>
              <w:t>Указ</w:t>
            </w:r>
            <w:r w:rsidRPr="00E23B2C">
              <w:rPr>
                <w:sz w:val="24"/>
                <w:szCs w:val="24"/>
                <w:lang w:val="uk-UA"/>
              </w:rPr>
              <w:t> </w:t>
            </w:r>
            <w:r w:rsidRPr="00E23B2C">
              <w:rPr>
                <w:bCs/>
                <w:iCs/>
                <w:color w:val="000000"/>
                <w:sz w:val="24"/>
                <w:szCs w:val="24"/>
                <w:lang w:val="uk-UA"/>
              </w:rPr>
              <w:t>Президента України</w:t>
            </w:r>
            <w:r w:rsidRPr="00E23B2C">
              <w:rPr>
                <w:bCs/>
                <w:color w:val="000000"/>
                <w:sz w:val="24"/>
                <w:szCs w:val="24"/>
                <w:lang w:val="uk-UA"/>
              </w:rPr>
              <w:t xml:space="preserve"> «Про рішення Ради національної безпеки і оборони України від 6 травня 2015 року "Про заходи щодо посилення боротьби зі злочинністю в </w:t>
            </w:r>
            <w:proofErr w:type="spellStart"/>
            <w:r w:rsidRPr="00E23B2C">
              <w:rPr>
                <w:bCs/>
                <w:color w:val="000000"/>
                <w:sz w:val="24"/>
                <w:szCs w:val="24"/>
                <w:lang w:val="uk-UA"/>
              </w:rPr>
              <w:t>Україні”</w:t>
            </w:r>
            <w:proofErr w:type="spellEnd"/>
            <w:r w:rsidR="00C22E1E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A9725A" w:rsidRPr="00650B09" w:rsidTr="0090549F">
        <w:trPr>
          <w:trHeight w:val="142"/>
        </w:trPr>
        <w:tc>
          <w:tcPr>
            <w:tcW w:w="669" w:type="dxa"/>
            <w:shd w:val="clear" w:color="auto" w:fill="auto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291" w:type="dxa"/>
            <w:shd w:val="clear" w:color="auto" w:fill="auto"/>
          </w:tcPr>
          <w:p w:rsidR="00A9725A" w:rsidRPr="00E23B2C" w:rsidRDefault="00A9725A" w:rsidP="0090549F">
            <w:pPr>
              <w:jc w:val="both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Розробник Програми</w:t>
            </w:r>
            <w:r w:rsidR="00C22E1E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5940" w:type="dxa"/>
            <w:shd w:val="clear" w:color="auto" w:fill="auto"/>
          </w:tcPr>
          <w:p w:rsidR="00A9725A" w:rsidRPr="00E23B2C" w:rsidRDefault="00A2408A" w:rsidP="0090549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В</w:t>
            </w:r>
            <w:r w:rsidR="00A9725A" w:rsidRPr="00E23B2C">
              <w:rPr>
                <w:sz w:val="24"/>
                <w:szCs w:val="24"/>
                <w:lang w:val="uk-UA"/>
              </w:rPr>
              <w:t>ідділ економічного розвитку, житлово-комунального господарства та благоустр</w:t>
            </w:r>
            <w:r w:rsidR="00C22E1E">
              <w:rPr>
                <w:sz w:val="24"/>
                <w:szCs w:val="24"/>
                <w:lang w:val="uk-UA"/>
              </w:rPr>
              <w:t xml:space="preserve">ою </w:t>
            </w:r>
            <w:proofErr w:type="spellStart"/>
            <w:r w:rsidR="00C22E1E">
              <w:rPr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="00C22E1E">
              <w:rPr>
                <w:sz w:val="24"/>
                <w:szCs w:val="24"/>
                <w:lang w:val="uk-UA"/>
              </w:rPr>
              <w:t xml:space="preserve"> міської ради,</w:t>
            </w:r>
            <w:r w:rsidR="00C22E1E" w:rsidRPr="00E23B2C">
              <w:rPr>
                <w:sz w:val="24"/>
                <w:szCs w:val="24"/>
                <w:lang w:val="uk-UA"/>
              </w:rPr>
              <w:t xml:space="preserve"> в</w:t>
            </w:r>
            <w:r w:rsidR="00C22E1E">
              <w:rPr>
                <w:sz w:val="24"/>
                <w:szCs w:val="24"/>
                <w:lang w:val="uk-UA"/>
              </w:rPr>
              <w:t>ідділ поліції №2 Житомирського Р</w:t>
            </w:r>
            <w:r w:rsidR="00C22E1E" w:rsidRPr="00E23B2C">
              <w:rPr>
                <w:sz w:val="24"/>
                <w:szCs w:val="24"/>
                <w:lang w:val="uk-UA"/>
              </w:rPr>
              <w:t xml:space="preserve">УП </w:t>
            </w:r>
            <w:proofErr w:type="spellStart"/>
            <w:r w:rsidR="00C22E1E" w:rsidRPr="00E23B2C">
              <w:rPr>
                <w:sz w:val="24"/>
                <w:szCs w:val="24"/>
                <w:lang w:val="uk-UA"/>
              </w:rPr>
              <w:t>ГУНП</w:t>
            </w:r>
            <w:proofErr w:type="spellEnd"/>
            <w:r w:rsidR="00C22E1E" w:rsidRPr="00E23B2C">
              <w:rPr>
                <w:sz w:val="24"/>
                <w:szCs w:val="24"/>
                <w:lang w:val="uk-UA"/>
              </w:rPr>
              <w:t xml:space="preserve"> в Житомирській області</w:t>
            </w:r>
            <w:r w:rsidR="00C22E1E">
              <w:rPr>
                <w:sz w:val="24"/>
                <w:szCs w:val="24"/>
                <w:lang w:val="uk-UA"/>
              </w:rPr>
              <w:t>.</w:t>
            </w:r>
          </w:p>
        </w:tc>
      </w:tr>
      <w:tr w:rsidR="00A9725A" w:rsidRPr="00E23B2C" w:rsidTr="0090549F">
        <w:trPr>
          <w:trHeight w:val="142"/>
        </w:trPr>
        <w:tc>
          <w:tcPr>
            <w:tcW w:w="669" w:type="dxa"/>
            <w:shd w:val="clear" w:color="auto" w:fill="auto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291" w:type="dxa"/>
            <w:shd w:val="clear" w:color="auto" w:fill="auto"/>
          </w:tcPr>
          <w:p w:rsidR="00A9725A" w:rsidRPr="00E23B2C" w:rsidRDefault="00A9725A" w:rsidP="0090549F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23B2C">
              <w:rPr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E23B2C">
              <w:rPr>
                <w:sz w:val="24"/>
                <w:szCs w:val="24"/>
                <w:lang w:val="uk-UA"/>
              </w:rPr>
              <w:t xml:space="preserve"> Програми</w:t>
            </w:r>
            <w:r w:rsidR="00C22E1E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5940" w:type="dxa"/>
            <w:shd w:val="clear" w:color="auto" w:fill="auto"/>
          </w:tcPr>
          <w:p w:rsidR="00A9725A" w:rsidRPr="00E23B2C" w:rsidRDefault="00A2408A" w:rsidP="0090549F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A9725A" w:rsidRPr="00E23B2C">
              <w:rPr>
                <w:sz w:val="24"/>
                <w:szCs w:val="24"/>
                <w:lang w:val="uk-UA"/>
              </w:rPr>
              <w:t xml:space="preserve">иконавчі органи </w:t>
            </w:r>
            <w:proofErr w:type="spellStart"/>
            <w:r w:rsidR="00A9725A" w:rsidRPr="00E23B2C">
              <w:rPr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="00A9725A" w:rsidRPr="00E23B2C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A9725A" w:rsidRPr="00A2408A" w:rsidTr="0090549F">
        <w:trPr>
          <w:trHeight w:val="142"/>
        </w:trPr>
        <w:tc>
          <w:tcPr>
            <w:tcW w:w="669" w:type="dxa"/>
            <w:shd w:val="clear" w:color="auto" w:fill="auto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291" w:type="dxa"/>
            <w:shd w:val="clear" w:color="auto" w:fill="auto"/>
          </w:tcPr>
          <w:p w:rsidR="00A9725A" w:rsidRPr="00E23B2C" w:rsidRDefault="007F15E4" w:rsidP="0090549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Відповідальний</w:t>
            </w:r>
            <w:r w:rsidR="00A2408A">
              <w:rPr>
                <w:sz w:val="24"/>
                <w:szCs w:val="24"/>
                <w:lang w:val="uk-UA"/>
              </w:rPr>
              <w:t xml:space="preserve"> виконав</w:t>
            </w:r>
            <w:r>
              <w:rPr>
                <w:sz w:val="24"/>
                <w:szCs w:val="24"/>
                <w:lang w:val="uk-UA"/>
              </w:rPr>
              <w:t>ець</w:t>
            </w:r>
            <w:r w:rsidR="00A9725A" w:rsidRPr="00E23B2C">
              <w:rPr>
                <w:sz w:val="24"/>
                <w:szCs w:val="24"/>
                <w:lang w:val="uk-UA"/>
              </w:rPr>
              <w:t xml:space="preserve"> Програми</w:t>
            </w:r>
            <w:r w:rsidR="00C22E1E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5940" w:type="dxa"/>
            <w:shd w:val="clear" w:color="auto" w:fill="auto"/>
          </w:tcPr>
          <w:p w:rsidR="00A9725A" w:rsidRPr="00E23B2C" w:rsidRDefault="00A2408A" w:rsidP="007F15E4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A9725A">
              <w:rPr>
                <w:sz w:val="24"/>
                <w:szCs w:val="24"/>
                <w:lang w:val="uk-UA"/>
              </w:rPr>
              <w:t>ідділ поліції №2 Житомирського Р</w:t>
            </w:r>
            <w:r>
              <w:rPr>
                <w:sz w:val="24"/>
                <w:szCs w:val="24"/>
                <w:lang w:val="uk-UA"/>
              </w:rPr>
              <w:t xml:space="preserve">УП </w:t>
            </w:r>
            <w:proofErr w:type="spellStart"/>
            <w:r>
              <w:rPr>
                <w:sz w:val="24"/>
                <w:szCs w:val="24"/>
                <w:lang w:val="uk-UA"/>
              </w:rPr>
              <w:t>ГУНП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 Житомирській області</w:t>
            </w:r>
            <w:r w:rsidR="007F15E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A9725A" w:rsidRPr="00A2408A" w:rsidTr="0090549F">
        <w:trPr>
          <w:trHeight w:val="142"/>
        </w:trPr>
        <w:tc>
          <w:tcPr>
            <w:tcW w:w="669" w:type="dxa"/>
            <w:shd w:val="clear" w:color="auto" w:fill="auto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291" w:type="dxa"/>
            <w:shd w:val="clear" w:color="auto" w:fill="auto"/>
          </w:tcPr>
          <w:p w:rsidR="00A9725A" w:rsidRPr="00E23B2C" w:rsidRDefault="00A9725A" w:rsidP="0090549F">
            <w:pPr>
              <w:jc w:val="both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Учасники Програми</w:t>
            </w:r>
            <w:r w:rsidR="00C22E1E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5940" w:type="dxa"/>
            <w:shd w:val="clear" w:color="auto" w:fill="auto"/>
          </w:tcPr>
          <w:p w:rsidR="007F15E4" w:rsidRPr="00E476EF" w:rsidRDefault="00A2408A" w:rsidP="007F15E4">
            <w:pPr>
              <w:jc w:val="both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Виконавчі органи</w:t>
            </w:r>
            <w:r w:rsidR="00A9725A" w:rsidRPr="00BF121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A9725A" w:rsidRPr="00BF121D">
              <w:rPr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="00A9725A" w:rsidRPr="00BF121D">
              <w:rPr>
                <w:sz w:val="24"/>
                <w:szCs w:val="24"/>
                <w:lang w:val="uk-UA"/>
              </w:rPr>
              <w:t xml:space="preserve"> міської ради</w:t>
            </w:r>
            <w:r w:rsidR="00A9725A" w:rsidRPr="00E23B2C">
              <w:rPr>
                <w:b/>
                <w:sz w:val="24"/>
                <w:szCs w:val="24"/>
                <w:lang w:val="uk-UA"/>
              </w:rPr>
              <w:t>,</w:t>
            </w:r>
            <w:r w:rsidR="00A9725A" w:rsidRPr="00E23B2C">
              <w:rPr>
                <w:sz w:val="24"/>
                <w:szCs w:val="24"/>
                <w:lang w:val="uk-UA"/>
              </w:rPr>
              <w:t xml:space="preserve">  ГФ з ОГП «</w:t>
            </w:r>
            <w:proofErr w:type="spellStart"/>
            <w:r w:rsidR="00A9725A" w:rsidRPr="00E23B2C">
              <w:rPr>
                <w:sz w:val="24"/>
                <w:szCs w:val="24"/>
                <w:lang w:val="uk-UA"/>
              </w:rPr>
              <w:t>Коростишівські</w:t>
            </w:r>
            <w:proofErr w:type="spellEnd"/>
            <w:r w:rsidR="00A9725A" w:rsidRPr="00E23B2C">
              <w:rPr>
                <w:sz w:val="24"/>
                <w:szCs w:val="24"/>
                <w:lang w:val="uk-UA"/>
              </w:rPr>
              <w:t xml:space="preserve"> леви», </w:t>
            </w:r>
            <w:r w:rsidR="006F3809">
              <w:rPr>
                <w:sz w:val="24"/>
                <w:szCs w:val="24"/>
                <w:lang w:val="uk-UA"/>
              </w:rPr>
              <w:t>«</w:t>
            </w:r>
            <w:r w:rsidR="00A9725A" w:rsidRPr="00E23B2C">
              <w:rPr>
                <w:sz w:val="24"/>
                <w:szCs w:val="24"/>
                <w:lang w:val="uk-UA"/>
              </w:rPr>
              <w:t>Правопорядок</w:t>
            </w:r>
            <w:r w:rsidR="006F3809">
              <w:rPr>
                <w:sz w:val="24"/>
                <w:szCs w:val="24"/>
                <w:lang w:val="uk-UA"/>
              </w:rPr>
              <w:t>»</w:t>
            </w:r>
            <w:r w:rsidR="00A9725A" w:rsidRPr="00E23B2C">
              <w:rPr>
                <w:sz w:val="24"/>
                <w:szCs w:val="24"/>
                <w:lang w:val="uk-UA"/>
              </w:rPr>
              <w:t>, «</w:t>
            </w:r>
            <w:proofErr w:type="spellStart"/>
            <w:r w:rsidR="00A9725A" w:rsidRPr="00E23B2C">
              <w:rPr>
                <w:sz w:val="24"/>
                <w:szCs w:val="24"/>
                <w:lang w:val="uk-UA"/>
              </w:rPr>
              <w:t>Прайд</w:t>
            </w:r>
            <w:proofErr w:type="spellEnd"/>
            <w:r w:rsidR="00A9725A" w:rsidRPr="00E23B2C">
              <w:rPr>
                <w:sz w:val="24"/>
                <w:szCs w:val="24"/>
                <w:lang w:val="uk-UA"/>
              </w:rPr>
              <w:t>»</w:t>
            </w:r>
            <w:r w:rsidR="007F15E4">
              <w:rPr>
                <w:sz w:val="24"/>
                <w:szCs w:val="24"/>
                <w:lang w:val="uk-UA"/>
              </w:rPr>
              <w:t>,</w:t>
            </w:r>
            <w:r w:rsidR="007F15E4">
              <w:rPr>
                <w:sz w:val="22"/>
                <w:szCs w:val="22"/>
                <w:lang w:val="uk-UA"/>
              </w:rPr>
              <w:t xml:space="preserve"> управління соціального захисту населення та охорони здоров’я, відділ освіти,  молоді та спорту</w:t>
            </w:r>
            <w:r w:rsidR="007F15E4" w:rsidRPr="00E476EF">
              <w:rPr>
                <w:sz w:val="22"/>
                <w:szCs w:val="22"/>
                <w:lang w:val="uk-UA"/>
              </w:rPr>
              <w:t xml:space="preserve"> міської ради,</w:t>
            </w:r>
          </w:p>
          <w:p w:rsidR="00A9725A" w:rsidRPr="00E23B2C" w:rsidRDefault="007F15E4" w:rsidP="007F15E4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E476EF">
              <w:rPr>
                <w:spacing w:val="12"/>
                <w:sz w:val="22"/>
                <w:szCs w:val="22"/>
                <w:lang w:val="uk-UA"/>
              </w:rPr>
              <w:t xml:space="preserve">лужба у </w:t>
            </w:r>
            <w:r w:rsidRPr="00E476EF">
              <w:rPr>
                <w:spacing w:val="2"/>
                <w:sz w:val="22"/>
                <w:szCs w:val="22"/>
                <w:lang w:val="uk-UA"/>
              </w:rPr>
              <w:t xml:space="preserve">справах дітей міської ради, </w:t>
            </w:r>
            <w:r w:rsidR="00A2408A">
              <w:rPr>
                <w:sz w:val="24"/>
                <w:szCs w:val="24"/>
                <w:lang w:val="uk-UA"/>
              </w:rPr>
              <w:t>та інші зазначені в Програмі.</w:t>
            </w:r>
          </w:p>
        </w:tc>
      </w:tr>
      <w:tr w:rsidR="00A9725A" w:rsidRPr="00E23B2C" w:rsidTr="0090549F">
        <w:trPr>
          <w:trHeight w:val="142"/>
        </w:trPr>
        <w:tc>
          <w:tcPr>
            <w:tcW w:w="669" w:type="dxa"/>
            <w:shd w:val="clear" w:color="auto" w:fill="auto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291" w:type="dxa"/>
            <w:shd w:val="clear" w:color="auto" w:fill="auto"/>
          </w:tcPr>
          <w:p w:rsidR="00A9725A" w:rsidRPr="00E23B2C" w:rsidRDefault="00A9725A" w:rsidP="0090549F">
            <w:pPr>
              <w:jc w:val="both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Термін реалізації Програми</w:t>
            </w:r>
            <w:r w:rsidR="00C22E1E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5940" w:type="dxa"/>
            <w:shd w:val="clear" w:color="auto" w:fill="auto"/>
          </w:tcPr>
          <w:p w:rsidR="00A9725A" w:rsidRPr="00E23B2C" w:rsidRDefault="00A9725A" w:rsidP="0090549F">
            <w:pPr>
              <w:jc w:val="both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5 років (2021-2025 роки)</w:t>
            </w:r>
            <w:r w:rsidR="00A2408A">
              <w:rPr>
                <w:sz w:val="24"/>
                <w:szCs w:val="24"/>
                <w:lang w:val="uk-UA"/>
              </w:rPr>
              <w:t>.</w:t>
            </w:r>
          </w:p>
        </w:tc>
      </w:tr>
      <w:tr w:rsidR="00A9725A" w:rsidRPr="00E23B2C" w:rsidTr="0090549F">
        <w:trPr>
          <w:trHeight w:val="893"/>
        </w:trPr>
        <w:tc>
          <w:tcPr>
            <w:tcW w:w="669" w:type="dxa"/>
            <w:shd w:val="clear" w:color="auto" w:fill="auto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291" w:type="dxa"/>
            <w:shd w:val="clear" w:color="auto" w:fill="auto"/>
          </w:tcPr>
          <w:p w:rsidR="00A9725A" w:rsidRPr="00E23B2C" w:rsidRDefault="00A9725A" w:rsidP="0090549F">
            <w:pPr>
              <w:jc w:val="both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Перелік місцевих бюджетів, які приймають участь у виконанні Програми</w:t>
            </w:r>
            <w:r w:rsidR="00C22E1E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5940" w:type="dxa"/>
            <w:shd w:val="clear" w:color="auto" w:fill="auto"/>
          </w:tcPr>
          <w:p w:rsidR="00A9725A" w:rsidRPr="00E23B2C" w:rsidRDefault="00A2408A" w:rsidP="0090549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</w:t>
            </w:r>
            <w:r w:rsidR="00A9725A" w:rsidRPr="00E23B2C">
              <w:rPr>
                <w:sz w:val="24"/>
                <w:szCs w:val="24"/>
                <w:lang w:val="uk-UA"/>
              </w:rPr>
              <w:t xml:space="preserve">іський бюджет міста </w:t>
            </w:r>
            <w:proofErr w:type="spellStart"/>
            <w:r w:rsidR="00A9725A" w:rsidRPr="00E23B2C">
              <w:rPr>
                <w:sz w:val="24"/>
                <w:szCs w:val="24"/>
                <w:lang w:val="uk-UA"/>
              </w:rPr>
              <w:t>Коростишів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A9725A" w:rsidRPr="00E23B2C" w:rsidTr="0090549F">
        <w:trPr>
          <w:trHeight w:val="888"/>
        </w:trPr>
        <w:tc>
          <w:tcPr>
            <w:tcW w:w="669" w:type="dxa"/>
            <w:shd w:val="clear" w:color="auto" w:fill="auto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291" w:type="dxa"/>
            <w:shd w:val="clear" w:color="auto" w:fill="auto"/>
          </w:tcPr>
          <w:p w:rsidR="00A9725A" w:rsidRPr="00E23B2C" w:rsidRDefault="00A9725A" w:rsidP="0090549F">
            <w:pPr>
              <w:jc w:val="both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всього</w:t>
            </w:r>
            <w:r w:rsidR="00C22E1E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5940" w:type="dxa"/>
            <w:shd w:val="clear" w:color="auto" w:fill="auto"/>
          </w:tcPr>
          <w:p w:rsidR="00A9725A" w:rsidRPr="00BF121D" w:rsidRDefault="00A9725A" w:rsidP="0090549F">
            <w:pPr>
              <w:rPr>
                <w:sz w:val="24"/>
                <w:szCs w:val="24"/>
                <w:lang w:val="uk-UA"/>
              </w:rPr>
            </w:pPr>
            <w:r w:rsidRPr="00BF121D">
              <w:rPr>
                <w:color w:val="000000"/>
                <w:sz w:val="24"/>
                <w:szCs w:val="24"/>
                <w:lang w:val="uk-UA"/>
              </w:rPr>
              <w:t xml:space="preserve">250,0 </w:t>
            </w:r>
            <w:r w:rsidRPr="00BF121D">
              <w:rPr>
                <w:sz w:val="24"/>
                <w:szCs w:val="24"/>
                <w:lang w:val="uk-UA"/>
              </w:rPr>
              <w:t>тис. грн.</w:t>
            </w:r>
          </w:p>
        </w:tc>
      </w:tr>
      <w:tr w:rsidR="00A9725A" w:rsidRPr="00E23B2C" w:rsidTr="0090549F">
        <w:trPr>
          <w:trHeight w:val="311"/>
        </w:trPr>
        <w:tc>
          <w:tcPr>
            <w:tcW w:w="669" w:type="dxa"/>
            <w:shd w:val="clear" w:color="auto" w:fill="auto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9.1.</w:t>
            </w:r>
          </w:p>
        </w:tc>
        <w:tc>
          <w:tcPr>
            <w:tcW w:w="3291" w:type="dxa"/>
            <w:shd w:val="clear" w:color="auto" w:fill="auto"/>
          </w:tcPr>
          <w:p w:rsidR="00A9725A" w:rsidRPr="00E23B2C" w:rsidRDefault="00A9725A" w:rsidP="0090549F">
            <w:pPr>
              <w:jc w:val="both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- у тому числі</w:t>
            </w:r>
            <w:r w:rsidR="00C22E1E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5940" w:type="dxa"/>
            <w:shd w:val="clear" w:color="auto" w:fill="auto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9725A" w:rsidRPr="00E23B2C" w:rsidTr="0090549F">
        <w:trPr>
          <w:trHeight w:val="409"/>
        </w:trPr>
        <w:tc>
          <w:tcPr>
            <w:tcW w:w="669" w:type="dxa"/>
            <w:shd w:val="clear" w:color="auto" w:fill="auto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91" w:type="dxa"/>
            <w:shd w:val="clear" w:color="auto" w:fill="auto"/>
          </w:tcPr>
          <w:p w:rsidR="00A9725A" w:rsidRPr="00E23B2C" w:rsidRDefault="00A9725A" w:rsidP="0090549F">
            <w:pPr>
              <w:jc w:val="both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 xml:space="preserve">- кошти міського бюджету </w:t>
            </w:r>
          </w:p>
        </w:tc>
        <w:tc>
          <w:tcPr>
            <w:tcW w:w="5940" w:type="dxa"/>
            <w:shd w:val="clear" w:color="auto" w:fill="auto"/>
          </w:tcPr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 xml:space="preserve">250,0 </w:t>
            </w:r>
            <w:r w:rsidRPr="00E23B2C">
              <w:rPr>
                <w:sz w:val="24"/>
                <w:szCs w:val="24"/>
                <w:lang w:val="uk-UA"/>
              </w:rPr>
              <w:t>тис. грн.</w:t>
            </w:r>
          </w:p>
        </w:tc>
      </w:tr>
      <w:tr w:rsidR="00A9725A" w:rsidRPr="00E23B2C" w:rsidTr="0090549F">
        <w:trPr>
          <w:trHeight w:val="468"/>
        </w:trPr>
        <w:tc>
          <w:tcPr>
            <w:tcW w:w="669" w:type="dxa"/>
            <w:shd w:val="clear" w:color="auto" w:fill="auto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91" w:type="dxa"/>
            <w:shd w:val="clear" w:color="auto" w:fill="auto"/>
          </w:tcPr>
          <w:p w:rsidR="00A9725A" w:rsidRPr="00E23B2C" w:rsidRDefault="00A9725A" w:rsidP="0090549F">
            <w:pPr>
              <w:jc w:val="both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- інші джерела, незаборонені чинним законодавством</w:t>
            </w:r>
          </w:p>
        </w:tc>
        <w:tc>
          <w:tcPr>
            <w:tcW w:w="5940" w:type="dxa"/>
            <w:shd w:val="clear" w:color="auto" w:fill="auto"/>
          </w:tcPr>
          <w:p w:rsidR="00A9725A" w:rsidRPr="00E23B2C" w:rsidRDefault="00A9725A" w:rsidP="0090549F">
            <w:pPr>
              <w:jc w:val="center"/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>-</w:t>
            </w:r>
          </w:p>
        </w:tc>
      </w:tr>
    </w:tbl>
    <w:p w:rsidR="00A9725A" w:rsidRPr="00E23B2C" w:rsidRDefault="00A9725A" w:rsidP="00A9725A">
      <w:pPr>
        <w:keepNext/>
        <w:keepLines/>
        <w:ind w:left="4680"/>
        <w:outlineLvl w:val="0"/>
        <w:rPr>
          <w:b/>
          <w:sz w:val="24"/>
          <w:szCs w:val="24"/>
          <w:lang w:val="uk-UA"/>
        </w:rPr>
      </w:pPr>
    </w:p>
    <w:p w:rsidR="00A9725A" w:rsidRPr="00E23B2C" w:rsidRDefault="00A9725A" w:rsidP="00A9725A">
      <w:pPr>
        <w:keepNext/>
        <w:keepLines/>
        <w:ind w:left="4680"/>
        <w:outlineLvl w:val="0"/>
        <w:rPr>
          <w:b/>
          <w:sz w:val="24"/>
          <w:szCs w:val="24"/>
          <w:lang w:val="uk-UA"/>
        </w:rPr>
      </w:pPr>
    </w:p>
    <w:p w:rsidR="00A9725A" w:rsidRPr="00E23B2C" w:rsidRDefault="00A9725A" w:rsidP="00A9725A">
      <w:pPr>
        <w:keepNext/>
        <w:keepLines/>
        <w:ind w:left="4680"/>
        <w:outlineLvl w:val="0"/>
        <w:rPr>
          <w:b/>
          <w:sz w:val="24"/>
          <w:szCs w:val="24"/>
          <w:lang w:val="uk-UA"/>
        </w:rPr>
      </w:pPr>
    </w:p>
    <w:p w:rsidR="00A9725A" w:rsidRPr="00E23B2C" w:rsidRDefault="00A9725A" w:rsidP="00A9725A">
      <w:pPr>
        <w:keepNext/>
        <w:keepLines/>
        <w:ind w:left="4680"/>
        <w:outlineLvl w:val="0"/>
        <w:rPr>
          <w:b/>
          <w:sz w:val="24"/>
          <w:szCs w:val="24"/>
          <w:lang w:val="uk-UA"/>
        </w:rPr>
      </w:pPr>
    </w:p>
    <w:p w:rsidR="00A9725A" w:rsidRPr="00E23B2C" w:rsidRDefault="00A9725A" w:rsidP="006F3809">
      <w:pPr>
        <w:keepNext/>
        <w:keepLines/>
        <w:outlineLvl w:val="0"/>
        <w:rPr>
          <w:b/>
          <w:sz w:val="24"/>
          <w:szCs w:val="24"/>
          <w:lang w:val="uk-UA"/>
        </w:rPr>
      </w:pPr>
    </w:p>
    <w:p w:rsidR="00A9725A" w:rsidRPr="00E23B2C" w:rsidRDefault="00A9725A" w:rsidP="00A9725A">
      <w:pPr>
        <w:keepNext/>
        <w:keepLines/>
        <w:ind w:left="4680"/>
        <w:outlineLvl w:val="0"/>
        <w:rPr>
          <w:b/>
          <w:sz w:val="24"/>
          <w:szCs w:val="24"/>
          <w:lang w:val="uk-UA"/>
        </w:rPr>
      </w:pPr>
    </w:p>
    <w:p w:rsidR="00A9725A" w:rsidRPr="00E23B2C" w:rsidRDefault="00A9725A" w:rsidP="00A9725A">
      <w:pPr>
        <w:keepNext/>
        <w:keepLines/>
        <w:ind w:left="4680"/>
        <w:outlineLvl w:val="0"/>
        <w:rPr>
          <w:b/>
          <w:sz w:val="24"/>
          <w:szCs w:val="24"/>
          <w:lang w:val="uk-UA"/>
        </w:rPr>
      </w:pPr>
    </w:p>
    <w:p w:rsidR="00A9725A" w:rsidRDefault="00A9725A" w:rsidP="00A2408A">
      <w:pPr>
        <w:keepNext/>
        <w:keepLines/>
        <w:outlineLvl w:val="0"/>
        <w:rPr>
          <w:b/>
          <w:sz w:val="24"/>
          <w:szCs w:val="24"/>
          <w:lang w:val="uk-UA"/>
        </w:rPr>
      </w:pPr>
    </w:p>
    <w:p w:rsidR="00A2408A" w:rsidRPr="00E23B2C" w:rsidRDefault="00A2408A" w:rsidP="00A2408A">
      <w:pPr>
        <w:keepNext/>
        <w:keepLines/>
        <w:outlineLvl w:val="0"/>
        <w:rPr>
          <w:b/>
          <w:sz w:val="24"/>
          <w:szCs w:val="24"/>
          <w:lang w:val="uk-UA"/>
        </w:rPr>
      </w:pPr>
    </w:p>
    <w:p w:rsidR="00A2408A" w:rsidRDefault="00A9725A" w:rsidP="00A9725A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</w:t>
      </w:r>
    </w:p>
    <w:p w:rsidR="00A9725A" w:rsidRDefault="00A2408A" w:rsidP="00A2408A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      </w:t>
      </w:r>
      <w:r w:rsidR="00A9725A">
        <w:rPr>
          <w:b/>
          <w:bCs/>
          <w:sz w:val="24"/>
          <w:szCs w:val="24"/>
          <w:lang w:val="uk-UA"/>
        </w:rPr>
        <w:t xml:space="preserve"> </w:t>
      </w:r>
    </w:p>
    <w:p w:rsidR="007F15E4" w:rsidRDefault="007F15E4" w:rsidP="00A2408A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  <w:lang w:val="uk-UA"/>
        </w:rPr>
      </w:pPr>
    </w:p>
    <w:p w:rsidR="00A9725A" w:rsidRPr="00E23B2C" w:rsidRDefault="00A9725A" w:rsidP="00A9725A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  <w:r w:rsidRPr="00E23B2C">
        <w:rPr>
          <w:b/>
          <w:bCs/>
          <w:sz w:val="24"/>
          <w:szCs w:val="24"/>
          <w:lang w:val="uk-UA"/>
        </w:rPr>
        <w:lastRenderedPageBreak/>
        <w:t>ВИЗНАЧЕННЯ ПРОБЛЕМИ, НА РОЗВ’ЯЗАННЯ ЯКОЇ СПРЯМОВАНА ПРОГРАМА</w:t>
      </w:r>
    </w:p>
    <w:p w:rsidR="00A9725A" w:rsidRPr="00E23B2C" w:rsidRDefault="00A9725A" w:rsidP="00A9725A">
      <w:pPr>
        <w:ind w:left="360"/>
        <w:jc w:val="center"/>
        <w:rPr>
          <w:bCs/>
          <w:sz w:val="24"/>
          <w:szCs w:val="24"/>
          <w:lang w:val="uk-UA"/>
        </w:rPr>
      </w:pP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 xml:space="preserve">Діяльність правоохоронних органів  в м. </w:t>
      </w:r>
      <w:proofErr w:type="spellStart"/>
      <w:r w:rsidRPr="00E23B2C">
        <w:rPr>
          <w:sz w:val="24"/>
          <w:szCs w:val="24"/>
          <w:lang w:val="uk-UA"/>
        </w:rPr>
        <w:t>Коростишів</w:t>
      </w:r>
      <w:proofErr w:type="spellEnd"/>
      <w:r w:rsidRPr="00E23B2C">
        <w:rPr>
          <w:sz w:val="24"/>
          <w:szCs w:val="24"/>
          <w:lang w:val="uk-UA"/>
        </w:rPr>
        <w:t xml:space="preserve"> спрямована на забезпечення надійного захисту прав і свобод громадян</w:t>
      </w:r>
      <w:r w:rsidRPr="00E23B2C">
        <w:rPr>
          <w:color w:val="000000"/>
          <w:sz w:val="24"/>
          <w:szCs w:val="24"/>
          <w:lang w:val="uk-UA"/>
        </w:rPr>
        <w:t>, а також інтересів суспільства і держави,</w:t>
      </w:r>
      <w:r w:rsidRPr="00E23B2C">
        <w:rPr>
          <w:sz w:val="24"/>
          <w:szCs w:val="24"/>
          <w:lang w:val="uk-UA"/>
        </w:rPr>
        <w:t xml:space="preserve"> забезпечення публічної безпеки та порядку, підвищення результативності роботи з профілактики правопорушень, протидії злочинності, </w:t>
      </w:r>
      <w:r w:rsidRPr="00E23B2C">
        <w:rPr>
          <w:color w:val="000000"/>
          <w:sz w:val="24"/>
          <w:szCs w:val="24"/>
          <w:lang w:val="uk-UA"/>
        </w:rPr>
        <w:t xml:space="preserve">надання в межах, визначених законом, послуг з допомоги особам, які з особистих, економічних, соціальних причин або внаслідок надзвичайних ситуацій потребують такої допомоги, </w:t>
      </w:r>
      <w:r w:rsidRPr="00E23B2C">
        <w:rPr>
          <w:sz w:val="24"/>
          <w:szCs w:val="24"/>
          <w:lang w:val="uk-UA"/>
        </w:rPr>
        <w:t>більш широкого залучення населення до участі в роботі громадських формувань з охорони публічного порядку.</w:t>
      </w:r>
    </w:p>
    <w:p w:rsidR="00A9725A" w:rsidRPr="00E23B2C" w:rsidRDefault="00A9725A" w:rsidP="00A9725A">
      <w:pPr>
        <w:tabs>
          <w:tab w:val="left" w:pos="709"/>
        </w:tabs>
        <w:ind w:firstLine="900"/>
        <w:jc w:val="both"/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>Разом з тим, умови сьогодення спонукають правоохоронні органи до пошуку, із залученням відповідних органів виконавчої влади, громадськості, органів місцевого самоврядування, якісно нових форм і методів запобігання та розкриття злочинів.</w:t>
      </w:r>
    </w:p>
    <w:p w:rsidR="00A9725A" w:rsidRPr="00E23B2C" w:rsidRDefault="00A9725A" w:rsidP="00A9725A">
      <w:pPr>
        <w:ind w:firstLine="720"/>
        <w:jc w:val="both"/>
        <w:rPr>
          <w:spacing w:val="-2"/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 xml:space="preserve">Наслідки фінансово-економічної ситуації, зниження прожиткового рівня громадян негативно впливають на збільшення рівня злочинності на території міста, значного росту окремих видів тяжких злочинів. </w:t>
      </w:r>
    </w:p>
    <w:p w:rsidR="00A9725A" w:rsidRPr="00E23B2C" w:rsidRDefault="00A9725A" w:rsidP="00A9725A">
      <w:pPr>
        <w:pStyle w:val="4"/>
        <w:shd w:val="clear" w:color="auto" w:fill="auto"/>
        <w:spacing w:before="0" w:line="240" w:lineRule="auto"/>
        <w:ind w:left="20" w:right="2" w:firstLine="740"/>
        <w:rPr>
          <w:rFonts w:ascii="Times New Roman" w:hAnsi="Times New Roman" w:cs="Times New Roman"/>
          <w:sz w:val="24"/>
          <w:szCs w:val="24"/>
          <w:lang w:val="uk-UA"/>
        </w:rPr>
      </w:pPr>
      <w:r w:rsidRPr="00E23B2C">
        <w:rPr>
          <w:rFonts w:ascii="Times New Roman" w:hAnsi="Times New Roman" w:cs="Times New Roman"/>
          <w:sz w:val="24"/>
          <w:szCs w:val="24"/>
          <w:lang w:val="uk-UA"/>
        </w:rPr>
        <w:t xml:space="preserve">Стурбованість викликають крадіжки, злочини стосовно осіб похилого віку, пристарілих та тих, які потребують соціальної опіки. Відсутність належного фінансування не дозволяє в повній мірі здійснювати свою діяльність з профілактики правопорушень дільничними офіцерами поліції. </w:t>
      </w:r>
    </w:p>
    <w:p w:rsidR="00A9725A" w:rsidRPr="00E23B2C" w:rsidRDefault="00A9725A" w:rsidP="00A9725A">
      <w:pPr>
        <w:ind w:firstLine="900"/>
        <w:jc w:val="both"/>
        <w:rPr>
          <w:color w:val="000000"/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 xml:space="preserve">Важливу роль у запобіганні правопорушень відіграє індивідуально-профілактична робота. </w:t>
      </w:r>
    </w:p>
    <w:p w:rsidR="00A9725A" w:rsidRPr="00E23B2C" w:rsidRDefault="00A9725A" w:rsidP="00A9725A">
      <w:pPr>
        <w:ind w:firstLine="709"/>
        <w:jc w:val="both"/>
        <w:rPr>
          <w:spacing w:val="5"/>
          <w:sz w:val="24"/>
          <w:szCs w:val="24"/>
          <w:lang w:val="uk-UA"/>
        </w:rPr>
      </w:pPr>
    </w:p>
    <w:p w:rsidR="00A9725A" w:rsidRPr="00E23B2C" w:rsidRDefault="00A9725A" w:rsidP="00A9725A">
      <w:pPr>
        <w:ind w:firstLine="900"/>
        <w:jc w:val="center"/>
        <w:rPr>
          <w:b/>
          <w:bCs/>
          <w:sz w:val="24"/>
          <w:szCs w:val="24"/>
          <w:lang w:val="uk-UA"/>
        </w:rPr>
      </w:pPr>
      <w:r w:rsidRPr="00E23B2C">
        <w:rPr>
          <w:b/>
          <w:bCs/>
          <w:sz w:val="24"/>
          <w:szCs w:val="24"/>
          <w:lang w:val="uk-UA"/>
        </w:rPr>
        <w:t>3. МЕТА ПРОГРАМИ</w:t>
      </w:r>
    </w:p>
    <w:p w:rsidR="00A9725A" w:rsidRPr="00E23B2C" w:rsidRDefault="00A9725A" w:rsidP="00A9725A">
      <w:pPr>
        <w:ind w:firstLine="900"/>
        <w:jc w:val="center"/>
        <w:rPr>
          <w:b/>
          <w:bCs/>
          <w:sz w:val="24"/>
          <w:szCs w:val="24"/>
          <w:lang w:val="uk-UA"/>
        </w:rPr>
      </w:pPr>
    </w:p>
    <w:p w:rsidR="00A9725A" w:rsidRPr="00E23B2C" w:rsidRDefault="00A9725A" w:rsidP="00A9725A">
      <w:pPr>
        <w:ind w:firstLine="900"/>
        <w:jc w:val="both"/>
        <w:rPr>
          <w:color w:val="FF00FF"/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3.1.</w:t>
      </w:r>
      <w:r w:rsidRPr="00E23B2C">
        <w:rPr>
          <w:sz w:val="24"/>
          <w:szCs w:val="24"/>
          <w:lang w:val="uk-UA"/>
        </w:rPr>
        <w:t xml:space="preserve"> Метою  Програми є забезпечення реалізації державної політики у сфері профілактики правопорушень та протидії злочинності шляхом розроблення та здійснення комплексу заходів, спрямованих на виявлення та усунення причин і умов учинення правопорушень, захист інтересів людини, суспільства і держави від протиправних посягань, а також налагодження дієвої співпраці між </w:t>
      </w:r>
      <w:r w:rsidRPr="00E23B2C">
        <w:rPr>
          <w:sz w:val="24"/>
          <w:szCs w:val="24"/>
          <w:lang w:val="uk-UA" w:eastAsia="uk-UA"/>
        </w:rPr>
        <w:t xml:space="preserve">правоохоронними органами з органами  місцевого самоврядування та  громадськістю </w:t>
      </w:r>
      <w:r w:rsidRPr="00E23B2C">
        <w:rPr>
          <w:sz w:val="24"/>
          <w:szCs w:val="24"/>
          <w:lang w:val="uk-UA"/>
        </w:rPr>
        <w:t>в зазначеній сфері.</w:t>
      </w:r>
    </w:p>
    <w:p w:rsidR="00A9725A" w:rsidRPr="00E23B2C" w:rsidRDefault="00A9725A" w:rsidP="00A9725A">
      <w:pPr>
        <w:tabs>
          <w:tab w:val="left" w:pos="13500"/>
        </w:tabs>
        <w:ind w:firstLine="900"/>
        <w:jc w:val="center"/>
        <w:rPr>
          <w:b/>
          <w:sz w:val="24"/>
          <w:szCs w:val="24"/>
          <w:lang w:val="uk-UA"/>
        </w:rPr>
      </w:pPr>
    </w:p>
    <w:p w:rsidR="00A9725A" w:rsidRPr="00E23B2C" w:rsidRDefault="00A9725A" w:rsidP="00A9725A">
      <w:pPr>
        <w:tabs>
          <w:tab w:val="left" w:pos="13500"/>
        </w:tabs>
        <w:ind w:firstLine="900"/>
        <w:jc w:val="center"/>
        <w:rPr>
          <w:b/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4. ШЛЯХИ І ЗАСОБИ РОЗВ’ЯЗАННЯ ПРОБЛЕМИ,</w:t>
      </w:r>
    </w:p>
    <w:p w:rsidR="00A9725A" w:rsidRPr="00E23B2C" w:rsidRDefault="00A9725A" w:rsidP="00A9725A">
      <w:pPr>
        <w:tabs>
          <w:tab w:val="left" w:pos="13500"/>
        </w:tabs>
        <w:ind w:firstLine="900"/>
        <w:jc w:val="center"/>
        <w:rPr>
          <w:b/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СТРОКИ ВИКОНАННЯ ПРОГРАМИ</w:t>
      </w:r>
    </w:p>
    <w:p w:rsidR="00A9725A" w:rsidRPr="00E23B2C" w:rsidRDefault="00A9725A" w:rsidP="00A9725A">
      <w:pPr>
        <w:tabs>
          <w:tab w:val="left" w:pos="13500"/>
        </w:tabs>
        <w:ind w:firstLine="900"/>
        <w:jc w:val="center"/>
        <w:rPr>
          <w:b/>
          <w:sz w:val="24"/>
          <w:szCs w:val="24"/>
          <w:lang w:val="uk-UA"/>
        </w:rPr>
      </w:pPr>
    </w:p>
    <w:p w:rsidR="00A9725A" w:rsidRPr="00E23B2C" w:rsidRDefault="00A9725A" w:rsidP="00A9725A">
      <w:pPr>
        <w:tabs>
          <w:tab w:val="left" w:pos="13500"/>
        </w:tabs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4.1.</w:t>
      </w:r>
      <w:r w:rsidRPr="00E23B2C">
        <w:rPr>
          <w:sz w:val="24"/>
          <w:szCs w:val="24"/>
          <w:lang w:val="uk-UA"/>
        </w:rPr>
        <w:t xml:space="preserve"> Основними шляхами і засобами успішної профілактики правопорушень та  протидії злочинності є здійснення комплексу наступних заходів: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4.1.1.</w:t>
      </w:r>
      <w:r w:rsidRPr="00E23B2C">
        <w:rPr>
          <w:sz w:val="24"/>
          <w:szCs w:val="24"/>
          <w:lang w:val="uk-UA"/>
        </w:rPr>
        <w:t xml:space="preserve"> Удосконалення форм і методів роботи правоохоронних органів щодо запобігання виникнення правопорушень і протидії зростанню злочинності, об’єднання у цьому напрямку зусиль правоохоронних органів міста, органів місцевого самоврядування та  громадськості.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4.1.2.</w:t>
      </w:r>
      <w:r w:rsidRPr="00E23B2C">
        <w:rPr>
          <w:sz w:val="24"/>
          <w:szCs w:val="24"/>
          <w:lang w:val="uk-UA"/>
        </w:rPr>
        <w:t xml:space="preserve"> Усунення причин та передумов для вчинення правопорушень і злочинних посягань на життя, здоров'я, честь і гідність громадян, їх майнові інтереси.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4.1.3.</w:t>
      </w:r>
      <w:r w:rsidRPr="00E23B2C">
        <w:rPr>
          <w:sz w:val="24"/>
          <w:szCs w:val="24"/>
          <w:lang w:val="uk-UA"/>
        </w:rPr>
        <w:t xml:space="preserve"> Запобігання порушення громадського порядку, підтримання публічної безпеки з залученням громадських формувань з охорони громадського порядку.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4.1.4.</w:t>
      </w:r>
      <w:r w:rsidRPr="00E23B2C">
        <w:rPr>
          <w:sz w:val="24"/>
          <w:szCs w:val="24"/>
          <w:lang w:val="uk-UA"/>
        </w:rPr>
        <w:t xml:space="preserve"> Мінімізація злочинного впливу на неповнолітніх та молодіжне середовище.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4.1.5.</w:t>
      </w:r>
      <w:r w:rsidRPr="00E23B2C">
        <w:rPr>
          <w:sz w:val="24"/>
          <w:szCs w:val="24"/>
          <w:lang w:val="uk-UA"/>
        </w:rPr>
        <w:t xml:space="preserve"> Забезпечення захисту законних інтересів неповнолітніх, зокрема захисту від жорстокого поводження, експлуатації та насильства.</w:t>
      </w:r>
    </w:p>
    <w:p w:rsidR="00A9725A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 xml:space="preserve">4.1.6. </w:t>
      </w:r>
      <w:r w:rsidRPr="00E23B2C">
        <w:rPr>
          <w:sz w:val="24"/>
          <w:szCs w:val="24"/>
          <w:lang w:val="uk-UA"/>
        </w:rPr>
        <w:t>Запобігання порушення громадського порядку, підтримання публічної безпеки з залученням громадських формувань з охорони громадського порядку.</w:t>
      </w:r>
    </w:p>
    <w:p w:rsidR="00A2408A" w:rsidRDefault="00A9725A" w:rsidP="00A9725A">
      <w:pPr>
        <w:ind w:firstLine="90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</w:t>
      </w:r>
    </w:p>
    <w:p w:rsidR="00A9725A" w:rsidRPr="00E23B2C" w:rsidRDefault="00A2408A" w:rsidP="00A9725A">
      <w:pPr>
        <w:ind w:firstLine="90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</w:t>
      </w:r>
      <w:r w:rsidR="00650B09">
        <w:rPr>
          <w:sz w:val="24"/>
          <w:szCs w:val="24"/>
          <w:lang w:val="uk-UA"/>
        </w:rPr>
        <w:t xml:space="preserve"> 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lastRenderedPageBreak/>
        <w:t>4.1.7.</w:t>
      </w:r>
      <w:r w:rsidRPr="00E23B2C">
        <w:rPr>
          <w:sz w:val="24"/>
          <w:szCs w:val="24"/>
          <w:lang w:val="uk-UA"/>
        </w:rPr>
        <w:t xml:space="preserve"> Недопущення поширенню наркоманії, боротьба з незаконним обігом наркотичних засобів, психотропних речовин та прекурсорів, протидія пияцтву, алкоголізму та іншим супутнім для злочинності явищам. 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4.1.8.</w:t>
      </w:r>
      <w:r w:rsidRPr="00E23B2C">
        <w:rPr>
          <w:sz w:val="24"/>
          <w:szCs w:val="24"/>
          <w:lang w:val="uk-UA"/>
        </w:rPr>
        <w:t xml:space="preserve">  Попередження рецидивної злочинності шляхом  здійснення індивідуально-профілактичних заходів стосовно осіб, які звільнилися з місць позбавлення волі, які перебувають під адміністративним наглядом, засуджених до кримінальних покарань, не пов’язаних з позбавленням волі.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4.1.9.</w:t>
      </w:r>
      <w:r w:rsidRPr="00E23B2C">
        <w:rPr>
          <w:sz w:val="24"/>
          <w:szCs w:val="24"/>
          <w:lang w:val="uk-UA"/>
        </w:rPr>
        <w:t xml:space="preserve"> Проведення інформаційно-пропагандистських, культурно-виховних заходів профілактики правопорушень. Підвищення рівня правової освіти населення та правового виховання молоді.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4.1.10.</w:t>
      </w:r>
      <w:r w:rsidRPr="00E23B2C">
        <w:rPr>
          <w:sz w:val="24"/>
          <w:szCs w:val="24"/>
          <w:lang w:val="uk-UA"/>
        </w:rPr>
        <w:t xml:space="preserve"> Програма є середньостроковою та діє з 2021 по 2025 роки. </w:t>
      </w:r>
    </w:p>
    <w:p w:rsidR="00A9725A" w:rsidRPr="00E23B2C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Pr="00E23B2C" w:rsidRDefault="00A9725A" w:rsidP="00A9725A">
      <w:pPr>
        <w:jc w:val="center"/>
        <w:rPr>
          <w:b/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5. ЗАВДАННЯ ПРОГРАМИ ТА РЕЗУЛЬТАТИВНІ ПОКАЗНИКИ</w:t>
      </w:r>
    </w:p>
    <w:p w:rsidR="00A9725A" w:rsidRPr="00E23B2C" w:rsidRDefault="00A9725A" w:rsidP="00A9725A">
      <w:pPr>
        <w:jc w:val="center"/>
        <w:rPr>
          <w:b/>
          <w:sz w:val="24"/>
          <w:szCs w:val="24"/>
          <w:lang w:val="uk-UA"/>
        </w:rPr>
      </w:pP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5.1.</w:t>
      </w:r>
      <w:r w:rsidRPr="00E23B2C">
        <w:rPr>
          <w:sz w:val="24"/>
          <w:szCs w:val="24"/>
          <w:lang w:val="uk-UA"/>
        </w:rPr>
        <w:t xml:space="preserve"> Основними завданнями,  на виконання яких направлена Програма є:</w:t>
      </w:r>
    </w:p>
    <w:p w:rsidR="00A9725A" w:rsidRPr="00E23B2C" w:rsidRDefault="00A9725A" w:rsidP="00A9725A">
      <w:pPr>
        <w:ind w:firstLine="900"/>
        <w:jc w:val="both"/>
        <w:rPr>
          <w:bCs/>
          <w:sz w:val="24"/>
          <w:szCs w:val="24"/>
          <w:lang w:val="uk-UA"/>
        </w:rPr>
      </w:pPr>
      <w:r w:rsidRPr="00E23B2C">
        <w:rPr>
          <w:b/>
          <w:bCs/>
          <w:sz w:val="24"/>
          <w:szCs w:val="24"/>
          <w:lang w:val="uk-UA"/>
        </w:rPr>
        <w:t>5.1.1.</w:t>
      </w:r>
      <w:r w:rsidRPr="00E23B2C">
        <w:rPr>
          <w:bCs/>
          <w:sz w:val="24"/>
          <w:szCs w:val="24"/>
          <w:lang w:val="uk-UA"/>
        </w:rPr>
        <w:t xml:space="preserve"> Розроблення нових форм і методів профілактики правопорушень та запровадження їх у практику.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bCs/>
          <w:sz w:val="24"/>
          <w:szCs w:val="24"/>
          <w:lang w:val="uk-UA"/>
        </w:rPr>
        <w:t>5.1.2.</w:t>
      </w:r>
      <w:r w:rsidRPr="00E23B2C">
        <w:rPr>
          <w:bCs/>
          <w:sz w:val="24"/>
          <w:szCs w:val="24"/>
          <w:lang w:val="uk-UA"/>
        </w:rPr>
        <w:t xml:space="preserve">  Підвищення ефективності оперативно-розшукових заходів у сфері протидії злочинності.</w:t>
      </w:r>
    </w:p>
    <w:p w:rsidR="00A9725A" w:rsidRPr="00E23B2C" w:rsidRDefault="00A9725A" w:rsidP="00A9725A">
      <w:pPr>
        <w:ind w:firstLine="900"/>
        <w:jc w:val="both"/>
        <w:rPr>
          <w:bCs/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5.1.3.</w:t>
      </w:r>
      <w:r w:rsidRPr="00E23B2C">
        <w:rPr>
          <w:sz w:val="24"/>
          <w:szCs w:val="24"/>
          <w:lang w:val="uk-UA"/>
        </w:rPr>
        <w:t xml:space="preserve"> </w:t>
      </w:r>
      <w:r w:rsidRPr="00E23B2C">
        <w:rPr>
          <w:bCs/>
          <w:sz w:val="24"/>
          <w:szCs w:val="24"/>
          <w:lang w:val="uk-UA"/>
        </w:rPr>
        <w:t>Захист життя, здоров'я, честі і гідності особи, її майна від злочинних посягань.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 xml:space="preserve">5.1.4. </w:t>
      </w:r>
      <w:r w:rsidRPr="00E23B2C">
        <w:rPr>
          <w:sz w:val="24"/>
          <w:szCs w:val="24"/>
          <w:lang w:val="uk-UA"/>
        </w:rPr>
        <w:t>Забезпечення захисту прав інтелектуальної власності та збереження історико-культурних цінностей.</w:t>
      </w:r>
    </w:p>
    <w:p w:rsidR="00A9725A" w:rsidRPr="00E23B2C" w:rsidRDefault="00A9725A" w:rsidP="00A9725A">
      <w:pPr>
        <w:ind w:firstLine="900"/>
        <w:jc w:val="both"/>
        <w:rPr>
          <w:bCs/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5.1.5.</w:t>
      </w:r>
      <w:r w:rsidRPr="00E23B2C">
        <w:rPr>
          <w:sz w:val="24"/>
          <w:szCs w:val="24"/>
          <w:lang w:val="uk-UA"/>
        </w:rPr>
        <w:t xml:space="preserve"> </w:t>
      </w:r>
      <w:r w:rsidRPr="00E23B2C">
        <w:rPr>
          <w:bCs/>
          <w:sz w:val="24"/>
          <w:szCs w:val="24"/>
          <w:lang w:val="uk-UA"/>
        </w:rPr>
        <w:t>Протидія організованій злочинності та корупції, створення надійних перешкод кримінальному насильству.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5.1.6.</w:t>
      </w:r>
      <w:r w:rsidRPr="00E23B2C">
        <w:rPr>
          <w:sz w:val="24"/>
          <w:szCs w:val="24"/>
          <w:lang w:val="uk-UA"/>
        </w:rPr>
        <w:t xml:space="preserve"> </w:t>
      </w:r>
      <w:r w:rsidRPr="00E23B2C">
        <w:rPr>
          <w:bCs/>
          <w:sz w:val="24"/>
          <w:szCs w:val="24"/>
          <w:lang w:val="uk-UA"/>
        </w:rPr>
        <w:t xml:space="preserve"> Зменшення кримінального тиску на економічні відносини.</w:t>
      </w:r>
      <w:r w:rsidRPr="00E23B2C">
        <w:rPr>
          <w:sz w:val="24"/>
          <w:szCs w:val="24"/>
          <w:lang w:val="uk-UA"/>
        </w:rPr>
        <w:t xml:space="preserve"> </w:t>
      </w:r>
    </w:p>
    <w:p w:rsidR="00A9725A" w:rsidRPr="00E23B2C" w:rsidRDefault="00A9725A" w:rsidP="00A9725A">
      <w:pPr>
        <w:ind w:firstLine="900"/>
        <w:jc w:val="both"/>
        <w:rPr>
          <w:bCs/>
          <w:sz w:val="24"/>
          <w:szCs w:val="24"/>
          <w:lang w:val="uk-UA"/>
        </w:rPr>
      </w:pPr>
      <w:r w:rsidRPr="00E23B2C">
        <w:rPr>
          <w:b/>
          <w:bCs/>
          <w:sz w:val="24"/>
          <w:szCs w:val="24"/>
          <w:lang w:val="uk-UA"/>
        </w:rPr>
        <w:t>5.1.7.</w:t>
      </w:r>
      <w:r w:rsidRPr="00E23B2C">
        <w:rPr>
          <w:bCs/>
          <w:sz w:val="24"/>
          <w:szCs w:val="24"/>
          <w:lang w:val="uk-UA"/>
        </w:rPr>
        <w:t xml:space="preserve"> Профілактика злочинності в молодіжному середовищі, забезпечення захисту законних інтересів неповнолітніх, зокрема захисту від жорстокого поводження, втягнення в злочинну діяльність.</w:t>
      </w:r>
    </w:p>
    <w:p w:rsidR="00A9725A" w:rsidRPr="00E23B2C" w:rsidRDefault="00A9725A" w:rsidP="00A9725A">
      <w:pPr>
        <w:ind w:firstLine="900"/>
        <w:jc w:val="both"/>
        <w:rPr>
          <w:bCs/>
          <w:sz w:val="24"/>
          <w:szCs w:val="24"/>
          <w:lang w:val="uk-UA"/>
        </w:rPr>
      </w:pPr>
      <w:r w:rsidRPr="00E23B2C">
        <w:rPr>
          <w:b/>
          <w:bCs/>
          <w:sz w:val="24"/>
          <w:szCs w:val="24"/>
          <w:lang w:val="uk-UA"/>
        </w:rPr>
        <w:t xml:space="preserve">5.1.8. </w:t>
      </w:r>
      <w:r w:rsidRPr="00E23B2C">
        <w:rPr>
          <w:bCs/>
          <w:sz w:val="24"/>
          <w:szCs w:val="24"/>
          <w:lang w:val="uk-UA"/>
        </w:rPr>
        <w:t>Обмеження незаконного обігу зброї.</w:t>
      </w:r>
    </w:p>
    <w:p w:rsidR="00A9725A" w:rsidRPr="00E23B2C" w:rsidRDefault="00A9725A" w:rsidP="00A9725A">
      <w:pPr>
        <w:ind w:firstLine="900"/>
        <w:jc w:val="both"/>
        <w:rPr>
          <w:bCs/>
          <w:sz w:val="24"/>
          <w:szCs w:val="24"/>
          <w:lang w:val="uk-UA"/>
        </w:rPr>
      </w:pPr>
      <w:r w:rsidRPr="00E23B2C">
        <w:rPr>
          <w:b/>
          <w:bCs/>
          <w:sz w:val="24"/>
          <w:szCs w:val="24"/>
          <w:lang w:val="uk-UA"/>
        </w:rPr>
        <w:t>5.1.9.</w:t>
      </w:r>
      <w:r w:rsidRPr="00E23B2C">
        <w:rPr>
          <w:bCs/>
          <w:sz w:val="24"/>
          <w:szCs w:val="24"/>
          <w:lang w:val="uk-UA"/>
        </w:rPr>
        <w:t xml:space="preserve"> Запобігання та протидія поширенню наркоманії, боротьби з незаконним обігом наркотичних засобів, психотропних речовин та прекурсорів,  протидія пияцтву і алкоголізму.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5.1.10.</w:t>
      </w:r>
      <w:r w:rsidRPr="00E23B2C">
        <w:rPr>
          <w:sz w:val="24"/>
          <w:szCs w:val="24"/>
          <w:lang w:val="uk-UA"/>
        </w:rPr>
        <w:t xml:space="preserve"> Запобігання вчинення злочинів, пов’язаних з торгівлею людьми.</w:t>
      </w:r>
    </w:p>
    <w:p w:rsidR="00A9725A" w:rsidRPr="00E23B2C" w:rsidRDefault="00A9725A" w:rsidP="00A9725A">
      <w:pPr>
        <w:tabs>
          <w:tab w:val="num" w:pos="0"/>
        </w:tabs>
        <w:ind w:firstLine="900"/>
        <w:jc w:val="both"/>
        <w:rPr>
          <w:bCs/>
          <w:sz w:val="24"/>
          <w:szCs w:val="24"/>
          <w:lang w:val="uk-UA"/>
        </w:rPr>
      </w:pPr>
      <w:r w:rsidRPr="00E23B2C">
        <w:rPr>
          <w:b/>
          <w:bCs/>
          <w:sz w:val="24"/>
          <w:szCs w:val="24"/>
          <w:lang w:val="uk-UA"/>
        </w:rPr>
        <w:t>5.1.11.</w:t>
      </w:r>
      <w:r w:rsidRPr="00E23B2C">
        <w:rPr>
          <w:bCs/>
          <w:sz w:val="24"/>
          <w:szCs w:val="24"/>
          <w:lang w:val="uk-UA"/>
        </w:rPr>
        <w:t xml:space="preserve"> Протидія рецидивній злочинності, зменшення кількості злочинів, вчинених особами засудженими до альтернативних видів покарань. Удосконалення роботи із соціальної адаптації осіб, звільнених з місць позбавлення волі.</w:t>
      </w:r>
    </w:p>
    <w:p w:rsidR="00A9725A" w:rsidRPr="00E23B2C" w:rsidRDefault="00A9725A" w:rsidP="00A9725A">
      <w:pPr>
        <w:pStyle w:val="rvps2"/>
        <w:shd w:val="clear" w:color="auto" w:fill="FFFFFF"/>
        <w:spacing w:before="0" w:beforeAutospacing="0" w:after="0" w:afterAutospacing="0"/>
        <w:ind w:firstLine="902"/>
        <w:jc w:val="both"/>
        <w:textAlignment w:val="baseline"/>
        <w:rPr>
          <w:color w:val="000000"/>
          <w:lang w:val="uk-UA"/>
        </w:rPr>
      </w:pPr>
      <w:r w:rsidRPr="00E23B2C">
        <w:rPr>
          <w:b/>
          <w:bCs/>
          <w:lang w:val="uk-UA"/>
        </w:rPr>
        <w:t xml:space="preserve">5.1.12. </w:t>
      </w:r>
      <w:r w:rsidRPr="00E23B2C">
        <w:rPr>
          <w:bCs/>
          <w:lang w:val="uk-UA"/>
        </w:rPr>
        <w:t>П</w:t>
      </w:r>
      <w:r w:rsidRPr="00E23B2C">
        <w:rPr>
          <w:color w:val="000000"/>
          <w:lang w:val="uk-UA"/>
        </w:rPr>
        <w:t>осилення безпеки дорожнього руху, зниження рівня аварійності та збереження життя та здоров'я громадян.</w:t>
      </w:r>
      <w:bookmarkStart w:id="0" w:name="n35"/>
      <w:bookmarkEnd w:id="0"/>
    </w:p>
    <w:p w:rsidR="00A9725A" w:rsidRPr="00E23B2C" w:rsidRDefault="00A9725A" w:rsidP="00A9725A">
      <w:pPr>
        <w:tabs>
          <w:tab w:val="num" w:pos="0"/>
        </w:tabs>
        <w:ind w:firstLine="902"/>
        <w:jc w:val="both"/>
        <w:rPr>
          <w:bCs/>
          <w:sz w:val="24"/>
          <w:szCs w:val="24"/>
          <w:lang w:val="uk-UA"/>
        </w:rPr>
      </w:pPr>
      <w:bookmarkStart w:id="1" w:name="n37"/>
      <w:bookmarkEnd w:id="1"/>
      <w:r w:rsidRPr="00E23B2C">
        <w:rPr>
          <w:b/>
          <w:bCs/>
          <w:sz w:val="24"/>
          <w:szCs w:val="24"/>
          <w:lang w:val="uk-UA"/>
        </w:rPr>
        <w:t>5.1.13.</w:t>
      </w:r>
      <w:r w:rsidRPr="00E23B2C">
        <w:rPr>
          <w:bCs/>
          <w:sz w:val="24"/>
          <w:szCs w:val="24"/>
          <w:lang w:val="uk-UA"/>
        </w:rPr>
        <w:t xml:space="preserve"> Забезпечення охорони публічного порядку.</w:t>
      </w:r>
    </w:p>
    <w:p w:rsidR="00A9725A" w:rsidRPr="00E23B2C" w:rsidRDefault="00A9725A" w:rsidP="00A9725A">
      <w:pPr>
        <w:tabs>
          <w:tab w:val="num" w:pos="0"/>
        </w:tabs>
        <w:ind w:firstLine="902"/>
        <w:jc w:val="both"/>
        <w:rPr>
          <w:b/>
          <w:bCs/>
          <w:sz w:val="24"/>
          <w:szCs w:val="24"/>
          <w:u w:val="single"/>
          <w:lang w:val="uk-UA"/>
        </w:rPr>
      </w:pPr>
      <w:r w:rsidRPr="00E23B2C">
        <w:rPr>
          <w:b/>
          <w:bCs/>
          <w:sz w:val="24"/>
          <w:szCs w:val="24"/>
          <w:lang w:val="uk-UA"/>
        </w:rPr>
        <w:t xml:space="preserve">5.1.14. </w:t>
      </w:r>
      <w:r w:rsidRPr="00E23B2C">
        <w:rPr>
          <w:bCs/>
          <w:sz w:val="24"/>
          <w:szCs w:val="24"/>
          <w:lang w:val="uk-UA"/>
        </w:rPr>
        <w:t>Вжиття заходів по недопущенню стихійної торгівлі, проведення роботи щодо притягнення винних осіб до відповідальності.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5.2.</w:t>
      </w:r>
      <w:r w:rsidRPr="00E23B2C">
        <w:rPr>
          <w:sz w:val="24"/>
          <w:szCs w:val="24"/>
          <w:lang w:val="uk-UA"/>
        </w:rPr>
        <w:t xml:space="preserve"> У результаті посилення профілактичного впливу та проведення заходів протидії злочинності очікується: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5.2.1.</w:t>
      </w:r>
      <w:r w:rsidRPr="00E23B2C">
        <w:rPr>
          <w:sz w:val="24"/>
          <w:szCs w:val="24"/>
          <w:lang w:val="uk-UA"/>
        </w:rPr>
        <w:t xml:space="preserve"> Підвищення якості та оперативності реагування на правопорушення.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5.2.2.</w:t>
      </w:r>
      <w:r w:rsidRPr="00E23B2C">
        <w:rPr>
          <w:sz w:val="24"/>
          <w:szCs w:val="24"/>
          <w:lang w:val="uk-UA"/>
        </w:rPr>
        <w:t xml:space="preserve"> Зниження рівня злочинності та ослаблення суспільної напруги, пов’язаної з її впливом на всі сфери життєдіяльності міста.</w:t>
      </w:r>
    </w:p>
    <w:p w:rsidR="00A9725A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5.2.3.</w:t>
      </w:r>
      <w:r w:rsidRPr="00E23B2C">
        <w:rPr>
          <w:sz w:val="24"/>
          <w:szCs w:val="24"/>
          <w:lang w:val="uk-UA"/>
        </w:rPr>
        <w:t xml:space="preserve"> Поліпшення захисту правоохоронними органами прав, свобод і власності громадян, створення безпечних умов життя, підвищення якості надання адміністративних послуг та обслуговування населення, в межах повноважень.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</w:t>
      </w:r>
      <w:r w:rsidR="00650B09">
        <w:rPr>
          <w:sz w:val="24"/>
          <w:szCs w:val="24"/>
          <w:lang w:val="uk-UA"/>
        </w:rPr>
        <w:t xml:space="preserve">                               </w:t>
      </w:r>
    </w:p>
    <w:p w:rsidR="00A9725A" w:rsidRPr="00E23B2C" w:rsidRDefault="00A9725A" w:rsidP="00A9725A">
      <w:pPr>
        <w:ind w:firstLine="900"/>
        <w:jc w:val="both"/>
        <w:rPr>
          <w:noProof/>
          <w:color w:val="000000"/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lastRenderedPageBreak/>
        <w:t>5.2.4.</w:t>
      </w:r>
      <w:r w:rsidRPr="00E23B2C">
        <w:rPr>
          <w:sz w:val="24"/>
          <w:szCs w:val="24"/>
          <w:lang w:val="uk-UA"/>
        </w:rPr>
        <w:t xml:space="preserve"> Підтримання публічного порядку та безпеки громадян на максимально високому рівні, зниження смертності та травматизму учасників дорожнього руху.</w:t>
      </w:r>
      <w:r w:rsidRPr="00E23B2C">
        <w:rPr>
          <w:noProof/>
          <w:color w:val="000000"/>
          <w:sz w:val="24"/>
          <w:szCs w:val="24"/>
          <w:lang w:val="uk-UA"/>
        </w:rPr>
        <w:t xml:space="preserve"> 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5.2.5.</w:t>
      </w:r>
      <w:r w:rsidRPr="00E23B2C">
        <w:rPr>
          <w:sz w:val="24"/>
          <w:szCs w:val="24"/>
          <w:lang w:val="uk-UA"/>
        </w:rPr>
        <w:t xml:space="preserve"> Мінімізація злочинного впливу на молодь та підлітків, усунення причин і умов, що сприяють втягненню їх у протиправну діяльність.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5.2.6.</w:t>
      </w:r>
      <w:r w:rsidRPr="00E23B2C">
        <w:rPr>
          <w:sz w:val="24"/>
          <w:szCs w:val="24"/>
          <w:lang w:val="uk-UA"/>
        </w:rPr>
        <w:t xml:space="preserve"> Зменшення кількості бездоглядних і безпритульних дітей, запобігання скоєнню протиправних дій проти них.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5.2.7.</w:t>
      </w:r>
      <w:r w:rsidRPr="00E23B2C">
        <w:rPr>
          <w:sz w:val="24"/>
          <w:szCs w:val="24"/>
          <w:lang w:val="uk-UA"/>
        </w:rPr>
        <w:t xml:space="preserve"> Виявлення та перекриття каналів незаконного обігу вогнепальної зброї і вибухівки, посилення контролю за дотримання умов зберігання зброї, вибухових, радіоактивних та отруйних речовин.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 xml:space="preserve">5.2.8. </w:t>
      </w:r>
      <w:r w:rsidRPr="00E23B2C">
        <w:rPr>
          <w:sz w:val="24"/>
          <w:szCs w:val="24"/>
          <w:lang w:val="uk-UA"/>
        </w:rPr>
        <w:t xml:space="preserve">Зниження рівня вживання наркотиків населенням та проникнення їх в регіон, недопущення транзиту наркотичних засобів через територію м. </w:t>
      </w:r>
      <w:proofErr w:type="spellStart"/>
      <w:r w:rsidRPr="00E23B2C">
        <w:rPr>
          <w:sz w:val="24"/>
          <w:szCs w:val="24"/>
          <w:lang w:val="uk-UA"/>
        </w:rPr>
        <w:t>Коростишів</w:t>
      </w:r>
      <w:proofErr w:type="spellEnd"/>
      <w:r w:rsidRPr="00E23B2C">
        <w:rPr>
          <w:sz w:val="24"/>
          <w:szCs w:val="24"/>
          <w:lang w:val="uk-UA"/>
        </w:rPr>
        <w:t>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5.2.9.</w:t>
      </w:r>
      <w:r w:rsidRPr="00E23B2C">
        <w:rPr>
          <w:sz w:val="24"/>
          <w:szCs w:val="24"/>
          <w:lang w:val="uk-UA"/>
        </w:rPr>
        <w:t xml:space="preserve"> Створення системи </w:t>
      </w:r>
      <w:proofErr w:type="spellStart"/>
      <w:r w:rsidRPr="00E23B2C">
        <w:rPr>
          <w:sz w:val="24"/>
          <w:szCs w:val="24"/>
          <w:lang w:val="uk-UA"/>
        </w:rPr>
        <w:t>ресоціалізації</w:t>
      </w:r>
      <w:proofErr w:type="spellEnd"/>
      <w:r w:rsidRPr="00E23B2C">
        <w:rPr>
          <w:sz w:val="24"/>
          <w:szCs w:val="24"/>
          <w:lang w:val="uk-UA"/>
        </w:rPr>
        <w:t xml:space="preserve"> осіб, які звільнилися з місць позбавлення волі.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5.2.10.</w:t>
      </w:r>
      <w:r w:rsidRPr="00E23B2C">
        <w:rPr>
          <w:sz w:val="24"/>
          <w:szCs w:val="24"/>
          <w:lang w:val="uk-UA"/>
        </w:rPr>
        <w:t xml:space="preserve"> Сприяння в очищенні міста від несанкціонованої торгівлі.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5.2.11.</w:t>
      </w:r>
      <w:r w:rsidRPr="00E23B2C">
        <w:rPr>
          <w:sz w:val="24"/>
          <w:szCs w:val="24"/>
          <w:lang w:val="uk-UA"/>
        </w:rPr>
        <w:t xml:space="preserve"> Підвищення рівня правосвідомості населення та іміджу правоохоронних органів.</w:t>
      </w: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5.2.12.</w:t>
      </w:r>
      <w:r w:rsidRPr="00E23B2C">
        <w:rPr>
          <w:sz w:val="24"/>
          <w:szCs w:val="24"/>
          <w:lang w:val="uk-UA"/>
        </w:rPr>
        <w:t xml:space="preserve"> Досягнення належного рівня фінансового й матеріального забезпечення правоохоронної діяльності. </w:t>
      </w:r>
    </w:p>
    <w:p w:rsidR="00A9725A" w:rsidRPr="00E23B2C" w:rsidRDefault="00A9725A" w:rsidP="00A9725A">
      <w:pPr>
        <w:ind w:firstLine="902"/>
        <w:jc w:val="center"/>
        <w:rPr>
          <w:b/>
          <w:noProof/>
          <w:color w:val="000000"/>
          <w:sz w:val="24"/>
          <w:szCs w:val="24"/>
          <w:lang w:val="uk-UA"/>
        </w:rPr>
      </w:pPr>
    </w:p>
    <w:p w:rsidR="00A9725A" w:rsidRPr="00E23B2C" w:rsidRDefault="00A9725A" w:rsidP="00A9725A">
      <w:pPr>
        <w:ind w:firstLine="902"/>
        <w:jc w:val="center"/>
        <w:rPr>
          <w:b/>
          <w:color w:val="000000"/>
          <w:sz w:val="24"/>
          <w:szCs w:val="24"/>
          <w:lang w:val="uk-UA"/>
        </w:rPr>
      </w:pPr>
      <w:r w:rsidRPr="00E23B2C">
        <w:rPr>
          <w:b/>
          <w:noProof/>
          <w:color w:val="000000"/>
          <w:sz w:val="24"/>
          <w:szCs w:val="24"/>
          <w:lang w:val="uk-UA"/>
        </w:rPr>
        <w:t xml:space="preserve">6. </w:t>
      </w:r>
      <w:r w:rsidRPr="00E23B2C">
        <w:rPr>
          <w:b/>
          <w:caps/>
          <w:noProof/>
          <w:color w:val="000000"/>
          <w:sz w:val="24"/>
          <w:szCs w:val="24"/>
          <w:lang w:val="uk-UA"/>
        </w:rPr>
        <w:t>Ресурсне забезпечення Програми</w:t>
      </w:r>
    </w:p>
    <w:p w:rsidR="00A9725A" w:rsidRPr="00E23B2C" w:rsidRDefault="00A9725A" w:rsidP="00A97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center"/>
        <w:outlineLvl w:val="0"/>
        <w:rPr>
          <w:color w:val="000000"/>
          <w:sz w:val="24"/>
          <w:szCs w:val="24"/>
          <w:lang w:val="uk-UA"/>
        </w:rPr>
      </w:pPr>
      <w:r w:rsidRPr="00E23B2C">
        <w:rPr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(тис. грн.)  </w:t>
      </w:r>
    </w:p>
    <w:tbl>
      <w:tblPr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992"/>
        <w:gridCol w:w="851"/>
        <w:gridCol w:w="992"/>
        <w:gridCol w:w="850"/>
        <w:gridCol w:w="851"/>
        <w:gridCol w:w="1712"/>
      </w:tblGrid>
      <w:tr w:rsidR="00A9725A" w:rsidRPr="00E23B2C" w:rsidTr="0090549F">
        <w:trPr>
          <w:cantSplit/>
          <w:trHeight w:val="695"/>
        </w:trPr>
        <w:tc>
          <w:tcPr>
            <w:tcW w:w="3227" w:type="dxa"/>
            <w:vAlign w:val="center"/>
          </w:tcPr>
          <w:p w:rsidR="00A9725A" w:rsidRPr="00E23B2C" w:rsidRDefault="00A9725A" w:rsidP="0090549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9725A" w:rsidRPr="00E23B2C" w:rsidRDefault="00A9725A" w:rsidP="0090549F">
            <w:pPr>
              <w:ind w:hanging="59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851" w:type="dxa"/>
            <w:vAlign w:val="center"/>
          </w:tcPr>
          <w:p w:rsidR="00A9725A" w:rsidRPr="00E23B2C" w:rsidRDefault="00A9725A" w:rsidP="0090549F">
            <w:pPr>
              <w:ind w:right="-108" w:hanging="141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992" w:type="dxa"/>
          </w:tcPr>
          <w:p w:rsidR="00A9725A" w:rsidRPr="00E23B2C" w:rsidRDefault="00A9725A" w:rsidP="0090549F">
            <w:pPr>
              <w:ind w:left="-124"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A9725A" w:rsidRPr="00E23B2C" w:rsidRDefault="00A9725A" w:rsidP="0090549F">
            <w:pPr>
              <w:ind w:left="-124"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850" w:type="dxa"/>
          </w:tcPr>
          <w:p w:rsidR="00A9725A" w:rsidRPr="00E23B2C" w:rsidRDefault="00A9725A" w:rsidP="0090549F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A9725A" w:rsidRPr="00E23B2C" w:rsidRDefault="00A9725A" w:rsidP="0090549F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2024рік</w:t>
            </w:r>
          </w:p>
        </w:tc>
        <w:tc>
          <w:tcPr>
            <w:tcW w:w="851" w:type="dxa"/>
          </w:tcPr>
          <w:p w:rsidR="00A9725A" w:rsidRPr="00E23B2C" w:rsidRDefault="00A9725A" w:rsidP="0090549F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A9725A" w:rsidRPr="00E23B2C" w:rsidRDefault="00A9725A" w:rsidP="0090549F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1712" w:type="dxa"/>
          </w:tcPr>
          <w:p w:rsidR="00A9725A" w:rsidRPr="00E23B2C" w:rsidRDefault="00A9725A" w:rsidP="0090549F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 xml:space="preserve">Усього витрат на виконання </w:t>
            </w:r>
          </w:p>
          <w:p w:rsidR="00A9725A" w:rsidRPr="00E23B2C" w:rsidRDefault="00A9725A" w:rsidP="0090549F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Програми</w:t>
            </w:r>
          </w:p>
        </w:tc>
      </w:tr>
      <w:tr w:rsidR="00A9725A" w:rsidRPr="00E23B2C" w:rsidTr="0090549F">
        <w:trPr>
          <w:trHeight w:val="394"/>
        </w:trPr>
        <w:tc>
          <w:tcPr>
            <w:tcW w:w="3227" w:type="dxa"/>
            <w:vAlign w:val="center"/>
          </w:tcPr>
          <w:p w:rsidR="00A9725A" w:rsidRPr="00E23B2C" w:rsidRDefault="00A9725A" w:rsidP="0090549F">
            <w:pPr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Обсяг ресурсів, усього:</w:t>
            </w:r>
          </w:p>
          <w:p w:rsidR="00A9725A" w:rsidRPr="00E23B2C" w:rsidRDefault="00A9725A" w:rsidP="0090549F">
            <w:pPr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Покращення матеріально-технічного забезпечення , придбання паливно-мастильних матеріалів</w:t>
            </w:r>
          </w:p>
        </w:tc>
        <w:tc>
          <w:tcPr>
            <w:tcW w:w="992" w:type="dxa"/>
            <w:vAlign w:val="center"/>
          </w:tcPr>
          <w:p w:rsidR="00A9725A" w:rsidRPr="00E23B2C" w:rsidRDefault="00A9725A" w:rsidP="0090549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851" w:type="dxa"/>
            <w:vAlign w:val="center"/>
          </w:tcPr>
          <w:p w:rsidR="00A9725A" w:rsidRPr="00E23B2C" w:rsidRDefault="00A9725A" w:rsidP="0090549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992" w:type="dxa"/>
            <w:vAlign w:val="center"/>
          </w:tcPr>
          <w:p w:rsidR="00A9725A" w:rsidRPr="00E23B2C" w:rsidRDefault="00A9725A" w:rsidP="0090549F">
            <w:pPr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850" w:type="dxa"/>
            <w:vAlign w:val="center"/>
          </w:tcPr>
          <w:p w:rsidR="00A9725A" w:rsidRPr="00E23B2C" w:rsidRDefault="00A9725A" w:rsidP="0090549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851" w:type="dxa"/>
            <w:vAlign w:val="center"/>
          </w:tcPr>
          <w:p w:rsidR="00A9725A" w:rsidRPr="00E23B2C" w:rsidRDefault="00A9725A" w:rsidP="0090549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1712" w:type="dxa"/>
            <w:vAlign w:val="center"/>
          </w:tcPr>
          <w:p w:rsidR="00A9725A" w:rsidRPr="00E23B2C" w:rsidRDefault="00A9725A" w:rsidP="0090549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250,0</w:t>
            </w:r>
          </w:p>
        </w:tc>
      </w:tr>
      <w:tr w:rsidR="00A9725A" w:rsidRPr="00E23B2C" w:rsidTr="0090549F">
        <w:trPr>
          <w:trHeight w:val="337"/>
        </w:trPr>
        <w:tc>
          <w:tcPr>
            <w:tcW w:w="3227" w:type="dxa"/>
            <w:vAlign w:val="center"/>
          </w:tcPr>
          <w:p w:rsidR="00A9725A" w:rsidRPr="00E23B2C" w:rsidRDefault="00A9725A" w:rsidP="0090549F">
            <w:pPr>
              <w:rPr>
                <w:sz w:val="24"/>
                <w:szCs w:val="24"/>
                <w:lang w:val="uk-UA"/>
              </w:rPr>
            </w:pPr>
            <w:r w:rsidRPr="00E23B2C">
              <w:rPr>
                <w:sz w:val="24"/>
                <w:szCs w:val="24"/>
                <w:lang w:val="uk-UA"/>
              </w:rPr>
              <w:t xml:space="preserve">у тому числі міський бюджет                    м. </w:t>
            </w:r>
            <w:proofErr w:type="spellStart"/>
            <w:r w:rsidRPr="00E23B2C">
              <w:rPr>
                <w:sz w:val="24"/>
                <w:szCs w:val="24"/>
                <w:lang w:val="uk-UA"/>
              </w:rPr>
              <w:t>Коростишів</w:t>
            </w:r>
            <w:proofErr w:type="spellEnd"/>
          </w:p>
        </w:tc>
        <w:tc>
          <w:tcPr>
            <w:tcW w:w="992" w:type="dxa"/>
            <w:vAlign w:val="center"/>
          </w:tcPr>
          <w:p w:rsidR="00A9725A" w:rsidRPr="00E23B2C" w:rsidRDefault="00A9725A" w:rsidP="0090549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851" w:type="dxa"/>
            <w:vAlign w:val="center"/>
          </w:tcPr>
          <w:p w:rsidR="00A9725A" w:rsidRPr="00E23B2C" w:rsidRDefault="00A9725A" w:rsidP="0090549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992" w:type="dxa"/>
            <w:vAlign w:val="center"/>
          </w:tcPr>
          <w:p w:rsidR="00A9725A" w:rsidRPr="00E23B2C" w:rsidRDefault="00A9725A" w:rsidP="0090549F">
            <w:pPr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850" w:type="dxa"/>
            <w:vAlign w:val="center"/>
          </w:tcPr>
          <w:p w:rsidR="00A9725A" w:rsidRPr="00E23B2C" w:rsidRDefault="00A9725A" w:rsidP="0090549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851" w:type="dxa"/>
            <w:vAlign w:val="center"/>
          </w:tcPr>
          <w:p w:rsidR="00A9725A" w:rsidRPr="00E23B2C" w:rsidRDefault="00A9725A" w:rsidP="0090549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1712" w:type="dxa"/>
            <w:vAlign w:val="center"/>
          </w:tcPr>
          <w:p w:rsidR="00A9725A" w:rsidRPr="00E23B2C" w:rsidRDefault="00A9725A" w:rsidP="0090549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23B2C">
              <w:rPr>
                <w:color w:val="000000"/>
                <w:sz w:val="24"/>
                <w:szCs w:val="24"/>
                <w:lang w:val="uk-UA"/>
              </w:rPr>
              <w:t>250,0</w:t>
            </w:r>
          </w:p>
        </w:tc>
      </w:tr>
    </w:tbl>
    <w:p w:rsidR="00A9725A" w:rsidRDefault="00A9725A" w:rsidP="00A9725A">
      <w:pPr>
        <w:tabs>
          <w:tab w:val="left" w:pos="0"/>
        </w:tabs>
        <w:ind w:firstLine="900"/>
        <w:jc w:val="both"/>
        <w:rPr>
          <w:noProof/>
          <w:sz w:val="24"/>
          <w:szCs w:val="24"/>
          <w:lang w:val="uk-UA"/>
        </w:rPr>
      </w:pPr>
    </w:p>
    <w:p w:rsidR="00A9725A" w:rsidRPr="00E23B2C" w:rsidRDefault="00A9725A" w:rsidP="00A9725A">
      <w:pPr>
        <w:tabs>
          <w:tab w:val="left" w:pos="0"/>
        </w:tabs>
        <w:ind w:firstLine="900"/>
        <w:jc w:val="both"/>
        <w:rPr>
          <w:noProof/>
          <w:sz w:val="24"/>
          <w:szCs w:val="24"/>
          <w:lang w:val="uk-UA"/>
        </w:rPr>
      </w:pPr>
      <w:r w:rsidRPr="00E23B2C">
        <w:rPr>
          <w:noProof/>
          <w:sz w:val="24"/>
          <w:szCs w:val="24"/>
          <w:lang w:val="uk-UA"/>
        </w:rPr>
        <w:t>Обсяг коштів на виконання Програми визначається, виходячи з фінансових можливостей міського бюджету м.Коростишів на відповідний рік за поданням обгрунтованих розрахунків відповідальними виконавцями.</w:t>
      </w:r>
    </w:p>
    <w:p w:rsidR="00A9725A" w:rsidRPr="004A7BA1" w:rsidRDefault="00A9725A" w:rsidP="00A9725A">
      <w:pPr>
        <w:shd w:val="clear" w:color="auto" w:fill="FFFFFF"/>
        <w:ind w:firstLine="900"/>
        <w:jc w:val="both"/>
        <w:rPr>
          <w:bCs/>
          <w:sz w:val="24"/>
          <w:szCs w:val="24"/>
          <w:lang w:val="uk-UA"/>
        </w:rPr>
      </w:pPr>
      <w:r w:rsidRPr="00E23B2C">
        <w:rPr>
          <w:noProof/>
          <w:sz w:val="24"/>
          <w:szCs w:val="24"/>
          <w:lang w:val="uk-UA"/>
        </w:rPr>
        <w:t>Фінансування заходів Програми здійснюється в межах коштів, передбачених у міському бюджеті міста Коростишів на відповідний рік</w:t>
      </w:r>
      <w:r w:rsidRPr="00E23B2C">
        <w:rPr>
          <w:color w:val="000000"/>
          <w:sz w:val="24"/>
          <w:szCs w:val="24"/>
          <w:lang w:val="uk-UA"/>
        </w:rPr>
        <w:t xml:space="preserve"> </w:t>
      </w:r>
      <w:r w:rsidRPr="00E23B2C">
        <w:rPr>
          <w:bCs/>
          <w:sz w:val="24"/>
          <w:szCs w:val="24"/>
          <w:lang w:val="uk-UA"/>
        </w:rPr>
        <w:t xml:space="preserve">за окремим рішенням </w:t>
      </w:r>
      <w:proofErr w:type="spellStart"/>
      <w:r w:rsidRPr="00E23B2C">
        <w:rPr>
          <w:bCs/>
          <w:sz w:val="24"/>
          <w:szCs w:val="24"/>
          <w:lang w:val="uk-UA"/>
        </w:rPr>
        <w:t>Коростишівської</w:t>
      </w:r>
      <w:proofErr w:type="spellEnd"/>
      <w:r w:rsidRPr="00E23B2C">
        <w:rPr>
          <w:bCs/>
          <w:sz w:val="24"/>
          <w:szCs w:val="24"/>
          <w:lang w:val="uk-UA"/>
        </w:rPr>
        <w:t xml:space="preserve"> міської ради за рахунок вільного залишку бюджетних коштів, або перевиконання дохідної частини загального фонду міського бюджету за умови відсутності заборгованості такого бюджету за захищеними статтями видатків протягом року на будь-яку дату.</w:t>
      </w:r>
    </w:p>
    <w:p w:rsidR="00A9725A" w:rsidRPr="00E23B2C" w:rsidRDefault="00A9725A" w:rsidP="00A9725A">
      <w:pPr>
        <w:pStyle w:val="1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B2C">
        <w:rPr>
          <w:rFonts w:ascii="Times New Roman" w:hAnsi="Times New Roman" w:cs="Times New Roman"/>
          <w:b/>
          <w:sz w:val="24"/>
          <w:szCs w:val="24"/>
        </w:rPr>
        <w:t>7. НАПРЯМИ ДІЯЛЬНОСТІ І ЗАХОДИ ПРОГРАМИ</w:t>
      </w:r>
    </w:p>
    <w:p w:rsidR="00A9725A" w:rsidRPr="00E23B2C" w:rsidRDefault="00A9725A" w:rsidP="00A9725A">
      <w:pPr>
        <w:pStyle w:val="1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725A" w:rsidRDefault="00A9725A" w:rsidP="00A9725A">
      <w:pPr>
        <w:ind w:firstLine="709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7.1.</w:t>
      </w:r>
      <w:r w:rsidRPr="00E23B2C">
        <w:rPr>
          <w:sz w:val="24"/>
          <w:szCs w:val="24"/>
          <w:lang w:val="uk-UA"/>
        </w:rPr>
        <w:t xml:space="preserve"> Реалізація Програми забезпечить виконання державної політики у сфері профілактики правопорушень шляхом розроблення та здійснення комплексу заходів, спрямованих на виявлення та усунення причин і умов учинення кримінальних правопорушень, захист інтересів людини, суспільства і держави від протиправних посягань, а також налагодження дієвої співпраці правоохоронних органів з органами місцевого самоврядування та громадськістю в зазначеній сфері. </w:t>
      </w:r>
      <w:r>
        <w:rPr>
          <w:sz w:val="24"/>
          <w:szCs w:val="24"/>
          <w:lang w:val="uk-UA"/>
        </w:rPr>
        <w:t xml:space="preserve">                       </w:t>
      </w:r>
    </w:p>
    <w:p w:rsidR="00A9725A" w:rsidRDefault="00A9725A" w:rsidP="00A9725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</w:t>
      </w:r>
      <w:r w:rsidR="00650B09">
        <w:rPr>
          <w:sz w:val="24"/>
          <w:szCs w:val="24"/>
          <w:lang w:val="uk-UA"/>
        </w:rPr>
        <w:t xml:space="preserve">                       </w:t>
      </w:r>
    </w:p>
    <w:p w:rsidR="00A9725A" w:rsidRPr="00E23B2C" w:rsidRDefault="00A9725A" w:rsidP="00A9725A">
      <w:pPr>
        <w:ind w:firstLine="709"/>
        <w:jc w:val="both"/>
        <w:rPr>
          <w:sz w:val="24"/>
          <w:szCs w:val="24"/>
          <w:lang w:val="uk-UA"/>
        </w:rPr>
      </w:pPr>
    </w:p>
    <w:p w:rsidR="00A9725A" w:rsidRDefault="00A9725A" w:rsidP="00A9725A">
      <w:pPr>
        <w:ind w:firstLine="709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lastRenderedPageBreak/>
        <w:t>7.2.</w:t>
      </w:r>
      <w:r w:rsidRPr="00E23B2C">
        <w:rPr>
          <w:sz w:val="24"/>
          <w:szCs w:val="24"/>
          <w:lang w:val="uk-UA"/>
        </w:rPr>
        <w:t xml:space="preserve"> Напрями діяльності та заходи Програми наведені у додатку до Програми.</w:t>
      </w:r>
    </w:p>
    <w:p w:rsidR="00A9725A" w:rsidRDefault="00A9725A" w:rsidP="00A9725A">
      <w:pPr>
        <w:ind w:firstLine="709"/>
        <w:jc w:val="both"/>
        <w:rPr>
          <w:sz w:val="24"/>
          <w:szCs w:val="24"/>
          <w:lang w:val="uk-UA"/>
        </w:rPr>
      </w:pPr>
    </w:p>
    <w:p w:rsidR="00A9725A" w:rsidRPr="00E23B2C" w:rsidRDefault="00A9725A" w:rsidP="00A9725A">
      <w:pPr>
        <w:ind w:firstLine="709"/>
        <w:jc w:val="both"/>
        <w:rPr>
          <w:sz w:val="24"/>
          <w:szCs w:val="24"/>
          <w:lang w:val="uk-UA"/>
        </w:rPr>
      </w:pPr>
    </w:p>
    <w:p w:rsidR="00A9725A" w:rsidRPr="00E23B2C" w:rsidRDefault="00A9725A" w:rsidP="00A9725A">
      <w:pPr>
        <w:ind w:firstLine="709"/>
        <w:jc w:val="both"/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 xml:space="preserve"> </w:t>
      </w:r>
    </w:p>
    <w:p w:rsidR="00A9725A" w:rsidRPr="00E23B2C" w:rsidRDefault="00A9725A" w:rsidP="00A9725A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КООРДИНАЦІЯ ТА КОНТРОЛЬ ЗА ХОДОМ ВИКОНАННЯ ПРОГРАМИ</w:t>
      </w:r>
    </w:p>
    <w:p w:rsidR="00A9725A" w:rsidRPr="00E23B2C" w:rsidRDefault="00A9725A" w:rsidP="00A9725A">
      <w:pPr>
        <w:jc w:val="both"/>
        <w:rPr>
          <w:b/>
          <w:sz w:val="24"/>
          <w:szCs w:val="24"/>
          <w:lang w:val="uk-UA"/>
        </w:rPr>
      </w:pPr>
    </w:p>
    <w:p w:rsidR="00A9725A" w:rsidRPr="00E23B2C" w:rsidRDefault="00A9725A" w:rsidP="00A9725A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8.1.</w:t>
      </w:r>
      <w:r w:rsidR="007F15E4">
        <w:rPr>
          <w:sz w:val="24"/>
          <w:szCs w:val="24"/>
          <w:lang w:val="uk-UA"/>
        </w:rPr>
        <w:t xml:space="preserve"> Відповідальний</w:t>
      </w:r>
      <w:r w:rsidR="00A2408A">
        <w:rPr>
          <w:sz w:val="24"/>
          <w:szCs w:val="24"/>
          <w:lang w:val="uk-UA"/>
        </w:rPr>
        <w:t xml:space="preserve"> виконав</w:t>
      </w:r>
      <w:r w:rsidR="007F15E4">
        <w:rPr>
          <w:sz w:val="24"/>
          <w:szCs w:val="24"/>
          <w:lang w:val="uk-UA"/>
        </w:rPr>
        <w:t>ець, забезпечує</w:t>
      </w:r>
      <w:r w:rsidRPr="00E23B2C">
        <w:rPr>
          <w:sz w:val="24"/>
          <w:szCs w:val="24"/>
          <w:lang w:val="uk-UA"/>
        </w:rPr>
        <w:t xml:space="preserve"> координацію дій між учасниками Програми та реалізацію її заходів.</w:t>
      </w:r>
    </w:p>
    <w:p w:rsidR="00A9725A" w:rsidRPr="00E23B2C" w:rsidRDefault="00A9725A" w:rsidP="00A9725A">
      <w:pPr>
        <w:tabs>
          <w:tab w:val="left" w:pos="0"/>
        </w:tabs>
        <w:ind w:firstLine="900"/>
        <w:jc w:val="both"/>
        <w:rPr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8.2.</w:t>
      </w:r>
      <w:r w:rsidRPr="00E23B2C">
        <w:rPr>
          <w:sz w:val="24"/>
          <w:szCs w:val="24"/>
          <w:lang w:val="uk-UA"/>
        </w:rPr>
        <w:t xml:space="preserve"> Щороку, </w:t>
      </w:r>
      <w:r w:rsidRPr="00E23B2C">
        <w:rPr>
          <w:rStyle w:val="FontStyle15"/>
          <w:sz w:val="24"/>
          <w:szCs w:val="24"/>
          <w:lang w:val="uk-UA" w:eastAsia="uk-UA"/>
        </w:rPr>
        <w:t>до 1 березня року наступного за звітним,</w:t>
      </w:r>
      <w:r w:rsidR="007F15E4">
        <w:rPr>
          <w:sz w:val="24"/>
          <w:szCs w:val="24"/>
          <w:lang w:val="uk-UA"/>
        </w:rPr>
        <w:t xml:space="preserve"> інформація відповідального виконавця</w:t>
      </w:r>
      <w:r w:rsidRPr="00E23B2C">
        <w:rPr>
          <w:sz w:val="24"/>
          <w:szCs w:val="24"/>
          <w:lang w:val="uk-UA"/>
        </w:rPr>
        <w:t xml:space="preserve"> про виконання Програми та ефективність реалізації її заходів заслуховується на засіданнях </w:t>
      </w:r>
      <w:proofErr w:type="spellStart"/>
      <w:r w:rsidRPr="00E23B2C">
        <w:rPr>
          <w:sz w:val="24"/>
          <w:szCs w:val="24"/>
          <w:lang w:val="uk-UA"/>
        </w:rPr>
        <w:t>Коростишівської</w:t>
      </w:r>
      <w:proofErr w:type="spellEnd"/>
      <w:r w:rsidRPr="00E23B2C">
        <w:rPr>
          <w:sz w:val="24"/>
          <w:szCs w:val="24"/>
          <w:lang w:val="uk-UA"/>
        </w:rPr>
        <w:t xml:space="preserve"> міської ради.</w:t>
      </w:r>
    </w:p>
    <w:p w:rsidR="00A9725A" w:rsidRPr="00E23B2C" w:rsidRDefault="00A9725A" w:rsidP="00A9725A">
      <w:pPr>
        <w:ind w:firstLine="900"/>
        <w:rPr>
          <w:b/>
          <w:sz w:val="24"/>
          <w:szCs w:val="24"/>
          <w:lang w:val="uk-UA"/>
        </w:rPr>
      </w:pPr>
    </w:p>
    <w:p w:rsidR="00A9725A" w:rsidRPr="00E23B2C" w:rsidRDefault="00A9725A" w:rsidP="00A9725A">
      <w:pPr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 xml:space="preserve">Міський голова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</w:t>
      </w:r>
      <w:r w:rsidRPr="00E23B2C">
        <w:rPr>
          <w:sz w:val="24"/>
          <w:szCs w:val="24"/>
          <w:lang w:val="uk-UA"/>
        </w:rPr>
        <w:t xml:space="preserve">    І.М. Кохан</w:t>
      </w:r>
    </w:p>
    <w:p w:rsidR="00A9725A" w:rsidRPr="00E23B2C" w:rsidRDefault="00A9725A" w:rsidP="00A9725A">
      <w:pPr>
        <w:rPr>
          <w:sz w:val="24"/>
          <w:szCs w:val="24"/>
          <w:lang w:val="uk-UA"/>
        </w:rPr>
      </w:pPr>
    </w:p>
    <w:p w:rsidR="00A9725A" w:rsidRPr="00E23B2C" w:rsidRDefault="00A9725A" w:rsidP="00A9725A">
      <w:pPr>
        <w:rPr>
          <w:sz w:val="24"/>
          <w:szCs w:val="24"/>
          <w:lang w:val="uk-UA"/>
        </w:rPr>
      </w:pPr>
    </w:p>
    <w:p w:rsidR="00A9725A" w:rsidRDefault="00A9725A" w:rsidP="00A9725A">
      <w:pPr>
        <w:rPr>
          <w:lang w:val="uk-UA"/>
        </w:rPr>
      </w:pPr>
    </w:p>
    <w:p w:rsidR="00A9725A" w:rsidRDefault="00A9725A" w:rsidP="00A9725A">
      <w:pPr>
        <w:rPr>
          <w:lang w:val="uk-UA"/>
        </w:rPr>
      </w:pPr>
    </w:p>
    <w:p w:rsidR="00A9725A" w:rsidRDefault="00A9725A" w:rsidP="00A9725A">
      <w:pPr>
        <w:rPr>
          <w:lang w:val="uk-UA"/>
        </w:rPr>
      </w:pPr>
    </w:p>
    <w:p w:rsidR="00A9725A" w:rsidRDefault="00A9725A" w:rsidP="00A9725A">
      <w:pPr>
        <w:rPr>
          <w:lang w:val="uk-UA"/>
        </w:rPr>
      </w:pPr>
    </w:p>
    <w:p w:rsidR="00A9725A" w:rsidRDefault="00A9725A" w:rsidP="00A9725A">
      <w:pPr>
        <w:rPr>
          <w:lang w:val="uk-UA"/>
        </w:rPr>
      </w:pPr>
    </w:p>
    <w:p w:rsidR="00A9725A" w:rsidRDefault="00A9725A" w:rsidP="00A9725A">
      <w:pPr>
        <w:rPr>
          <w:lang w:val="uk-UA"/>
        </w:rPr>
      </w:pPr>
    </w:p>
    <w:p w:rsidR="00A9725A" w:rsidRDefault="00A9725A" w:rsidP="00A9725A">
      <w:pPr>
        <w:rPr>
          <w:lang w:val="uk-UA"/>
        </w:rPr>
      </w:pPr>
    </w:p>
    <w:p w:rsidR="00A9725A" w:rsidRDefault="00A9725A" w:rsidP="00A9725A">
      <w:pPr>
        <w:rPr>
          <w:lang w:val="uk-UA"/>
        </w:rPr>
      </w:pPr>
    </w:p>
    <w:p w:rsidR="00A9725A" w:rsidRDefault="00A9725A" w:rsidP="00A9725A">
      <w:pPr>
        <w:rPr>
          <w:lang w:val="uk-UA"/>
        </w:rPr>
      </w:pPr>
    </w:p>
    <w:p w:rsidR="00A9725A" w:rsidRDefault="00A9725A" w:rsidP="00A9725A">
      <w:pPr>
        <w:rPr>
          <w:lang w:val="uk-UA"/>
        </w:rPr>
      </w:pPr>
    </w:p>
    <w:p w:rsidR="001F1BBF" w:rsidRDefault="00C25DB1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D509F9">
      <w:pPr>
        <w:rPr>
          <w:lang w:val="uk-UA"/>
        </w:rPr>
      </w:pPr>
    </w:p>
    <w:p w:rsidR="00D509F9" w:rsidRDefault="00CD71C7">
      <w:pPr>
        <w:rPr>
          <w:lang w:val="uk-UA"/>
        </w:rPr>
      </w:pPr>
      <w:r>
        <w:rPr>
          <w:lang w:val="uk-UA"/>
        </w:rPr>
        <w:t xml:space="preserve">                                                     </w:t>
      </w:r>
      <w:r w:rsidR="00650B09">
        <w:rPr>
          <w:lang w:val="uk-UA"/>
        </w:rPr>
        <w:t xml:space="preserve">                               </w:t>
      </w:r>
    </w:p>
    <w:sectPr w:rsidR="00D509F9" w:rsidSect="00650B09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DB1" w:rsidRDefault="00C25DB1" w:rsidP="00650B09">
      <w:r>
        <w:separator/>
      </w:r>
    </w:p>
  </w:endnote>
  <w:endnote w:type="continuationSeparator" w:id="0">
    <w:p w:rsidR="00C25DB1" w:rsidRDefault="00C25DB1" w:rsidP="00650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27226"/>
      <w:docPartObj>
        <w:docPartGallery w:val="Page Numbers (Bottom of Page)"/>
        <w:docPartUnique/>
      </w:docPartObj>
    </w:sdtPr>
    <w:sdtContent>
      <w:p w:rsidR="00650B09" w:rsidRDefault="00650B09">
        <w:pPr>
          <w:pStyle w:val="ac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650B09" w:rsidRDefault="00650B0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27225"/>
      <w:docPartObj>
        <w:docPartGallery w:val="Page Numbers (Bottom of Page)"/>
        <w:docPartUnique/>
      </w:docPartObj>
    </w:sdtPr>
    <w:sdtContent>
      <w:p w:rsidR="00650B09" w:rsidRDefault="00650B09">
        <w:pPr>
          <w:pStyle w:val="ac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650B09" w:rsidRDefault="00650B0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DB1" w:rsidRDefault="00C25DB1" w:rsidP="00650B09">
      <w:r>
        <w:separator/>
      </w:r>
    </w:p>
  </w:footnote>
  <w:footnote w:type="continuationSeparator" w:id="0">
    <w:p w:rsidR="00C25DB1" w:rsidRDefault="00C25DB1" w:rsidP="00650B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14A53"/>
    <w:multiLevelType w:val="hybridMultilevel"/>
    <w:tmpl w:val="2BD4C1DA"/>
    <w:lvl w:ilvl="0" w:tplc="D0528CAC">
      <w:start w:val="8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5C8E6D27"/>
    <w:multiLevelType w:val="hybridMultilevel"/>
    <w:tmpl w:val="8EDAE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25A"/>
    <w:rsid w:val="000E642D"/>
    <w:rsid w:val="00454A99"/>
    <w:rsid w:val="00526750"/>
    <w:rsid w:val="00650B09"/>
    <w:rsid w:val="006713FB"/>
    <w:rsid w:val="006F3809"/>
    <w:rsid w:val="007540AA"/>
    <w:rsid w:val="007F15E4"/>
    <w:rsid w:val="00A2408A"/>
    <w:rsid w:val="00A614A6"/>
    <w:rsid w:val="00A80F2E"/>
    <w:rsid w:val="00A9725A"/>
    <w:rsid w:val="00AA1E28"/>
    <w:rsid w:val="00AE6770"/>
    <w:rsid w:val="00C14E56"/>
    <w:rsid w:val="00C22E1E"/>
    <w:rsid w:val="00C25DB1"/>
    <w:rsid w:val="00CD71C7"/>
    <w:rsid w:val="00D27BA0"/>
    <w:rsid w:val="00D509F9"/>
    <w:rsid w:val="00E51B16"/>
    <w:rsid w:val="00E67497"/>
    <w:rsid w:val="00EA070B"/>
    <w:rsid w:val="00F22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A9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A9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9725A"/>
    <w:pPr>
      <w:ind w:left="720"/>
      <w:contextualSpacing/>
    </w:pPr>
  </w:style>
  <w:style w:type="paragraph" w:styleId="a4">
    <w:name w:val="Title"/>
    <w:basedOn w:val="a"/>
    <w:link w:val="a5"/>
    <w:qFormat/>
    <w:rsid w:val="00A9725A"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rsid w:val="00A9725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table" w:styleId="a6">
    <w:name w:val="Table Grid"/>
    <w:basedOn w:val="a1"/>
    <w:rsid w:val="00A97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rsid w:val="00A9725A"/>
    <w:rPr>
      <w:rFonts w:ascii="Times New Roman" w:hAnsi="Times New Roman" w:cs="Times New Roman"/>
      <w:sz w:val="26"/>
      <w:szCs w:val="26"/>
    </w:rPr>
  </w:style>
  <w:style w:type="character" w:customStyle="1" w:styleId="a7">
    <w:name w:val="Основной текст_"/>
    <w:link w:val="4"/>
    <w:rsid w:val="00A9725A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7"/>
    <w:rsid w:val="00A9725A"/>
    <w:pPr>
      <w:widowControl w:val="0"/>
      <w:shd w:val="clear" w:color="auto" w:fill="FFFFFF"/>
      <w:spacing w:before="42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rvps2">
    <w:name w:val="rvps2"/>
    <w:basedOn w:val="a"/>
    <w:rsid w:val="00A9725A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Абзац списка1"/>
    <w:basedOn w:val="a"/>
    <w:rsid w:val="00A9725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A972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725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650B0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50B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650B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50B0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6B806-9BCA-40C0-B23C-42DAF62BE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1881</Words>
  <Characters>10722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Home665</dc:creator>
  <cp:keywords/>
  <dc:description/>
  <cp:lastModifiedBy>Home665</cp:lastModifiedBy>
  <cp:revision>15</cp:revision>
  <cp:lastPrinted>2021-05-06T12:45:00Z</cp:lastPrinted>
  <dcterms:created xsi:type="dcterms:W3CDTF">2021-05-06T07:38:00Z</dcterms:created>
  <dcterms:modified xsi:type="dcterms:W3CDTF">2021-05-07T06:20:00Z</dcterms:modified>
</cp:coreProperties>
</file>