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FA5" w:rsidRPr="00C37586" w:rsidRDefault="00C37586" w:rsidP="00C37586">
      <w:pPr>
        <w:jc w:val="center"/>
        <w:rPr>
          <w:rFonts w:ascii="Times New Roman" w:hAnsi="Times New Roman" w:cs="Times New Roman"/>
          <w:b/>
        </w:rPr>
      </w:pPr>
      <w:r w:rsidRPr="00C37586">
        <w:rPr>
          <w:rFonts w:ascii="Times New Roman" w:hAnsi="Times New Roman" w:cs="Times New Roman"/>
          <w:b/>
        </w:rPr>
        <w:t>ПОЯСНЮВАЛЬНА  ЗАПИСКА</w:t>
      </w:r>
    </w:p>
    <w:p w:rsidR="00C37586" w:rsidRPr="00C37586" w:rsidRDefault="00C37586" w:rsidP="00C37586">
      <w:pPr>
        <w:jc w:val="center"/>
        <w:rPr>
          <w:rFonts w:ascii="Times New Roman" w:hAnsi="Times New Roman" w:cs="Times New Roman"/>
          <w:b/>
        </w:rPr>
      </w:pPr>
      <w:r w:rsidRPr="00C37586">
        <w:rPr>
          <w:rFonts w:ascii="Times New Roman" w:hAnsi="Times New Roman" w:cs="Times New Roman"/>
          <w:b/>
        </w:rPr>
        <w:t xml:space="preserve">До проекту рішення Коростишівської міської ради «Про внесення змін до рішення 99 </w:t>
      </w:r>
      <w:proofErr w:type="spellStart"/>
      <w:r w:rsidRPr="00C37586">
        <w:rPr>
          <w:rFonts w:ascii="Times New Roman" w:hAnsi="Times New Roman" w:cs="Times New Roman"/>
          <w:b/>
        </w:rPr>
        <w:t>сісії</w:t>
      </w:r>
      <w:proofErr w:type="spellEnd"/>
      <w:r w:rsidRPr="00C37586">
        <w:rPr>
          <w:rFonts w:ascii="Times New Roman" w:hAnsi="Times New Roman" w:cs="Times New Roman"/>
          <w:b/>
        </w:rPr>
        <w:t xml:space="preserve"> сьомого скликання (друге пленарне засідання) від 06.10.2020 №1155»</w:t>
      </w:r>
    </w:p>
    <w:p w:rsidR="00C37586" w:rsidRDefault="00C37586" w:rsidP="00C37586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359" w:rsidRDefault="00C37586" w:rsidP="00C3758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C375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Відповідно</w:t>
      </w:r>
      <w:proofErr w:type="spellEnd"/>
      <w:r w:rsidRPr="00C3758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37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Додатку 4 до Порядку передачі в оренду державного та комунального майна затвердженого постановою Кабінету </w:t>
      </w:r>
      <w:proofErr w:type="gramStart"/>
      <w:r w:rsidRPr="00C37586">
        <w:rPr>
          <w:rFonts w:ascii="Times New Roman" w:eastAsia="Times New Roman" w:hAnsi="Times New Roman" w:cs="Times New Roman"/>
          <w:sz w:val="28"/>
          <w:szCs w:val="28"/>
          <w:lang w:eastAsia="ru-RU"/>
        </w:rPr>
        <w:t>Міністрів  України</w:t>
      </w:r>
      <w:proofErr w:type="gramEnd"/>
      <w:r w:rsidRPr="00C37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3 червня 2020 року №483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визначено перелік підприємств, установ, організацій, що надають соціально важливі послуги населенню. </w:t>
      </w:r>
    </w:p>
    <w:p w:rsidR="00C37586" w:rsidRPr="00C37586" w:rsidRDefault="00C37586" w:rsidP="00C37586">
      <w:pPr>
        <w:shd w:val="clear" w:color="auto" w:fill="FFFFFF"/>
        <w:spacing w:after="150" w:line="240" w:lineRule="auto"/>
        <w:ind w:firstLine="45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даному переліку зазначено  </w:t>
      </w:r>
      <w:r w:rsidRPr="00C37586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акціонерне товариство “Державний ощадний банк України” (АТ “ОЩАДБАНК”), що є банківською установою державної власності, яка надає у касах банківських установ послугу із приймання і перерахування готівкових коштів за житлово-комунальні послуги під час забезпечення можливості не сплачувати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омісію за надання такої послуги.</w:t>
      </w:r>
    </w:p>
    <w:p w:rsidR="00A24359" w:rsidRDefault="00A24359" w:rsidP="00A24359">
      <w:pPr>
        <w:shd w:val="clear" w:color="auto" w:fill="FFFFFF"/>
        <w:tabs>
          <w:tab w:val="num" w:pos="426"/>
          <w:tab w:val="num" w:pos="720"/>
        </w:tabs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зазначене виникла необхідність у внесені змін до </w:t>
      </w:r>
      <w:r w:rsidRPr="00C37586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другого пленарного засідання 99 сесії Коростишівської міської ради сьомого скликання від 06.10.2020 №1155 «Про затвердження Переліків першого та другого типу об’єктів оренди комунальної власності»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виключивши з Додатку 1 Переліку першого типу об’єктів оренди, що підлягають передачі в оренду на аукціоні п. 24 оренда приміщення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АТ «Ощадбанк» площею 62,2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4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доповнивши Додаток 2  Переліку другого типу об’єктів оренди, що підлягають передачі в оренду без проведення аукціону п.28 оренда приміщення АТ «Ощадбанк» площею 62,2 </w:t>
      </w:r>
      <w:proofErr w:type="spellStart"/>
      <w:r w:rsidRPr="00A24359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A2435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359" w:rsidRDefault="001E30AD" w:rsidP="00A24359">
      <w:pPr>
        <w:shd w:val="clear" w:color="auto" w:fill="FFFFFF"/>
        <w:tabs>
          <w:tab w:val="num" w:pos="426"/>
          <w:tab w:val="num" w:pos="720"/>
        </w:tabs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</w:t>
      </w:r>
      <w:bookmarkStart w:id="0" w:name="_GoBack"/>
      <w:bookmarkEnd w:id="0"/>
      <w:r w:rsidR="00A24359" w:rsidRPr="00C375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 до Порядку передачі в оренду державного та комунального майна затвердженого постановою Кабінету Міністрів  України від 3 червня 2020 року №483</w:t>
      </w:r>
      <w:r w:rsidR="00A24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додається.</w:t>
      </w:r>
    </w:p>
    <w:p w:rsidR="00A24359" w:rsidRDefault="00A24359" w:rsidP="00A24359">
      <w:pPr>
        <w:shd w:val="clear" w:color="auto" w:fill="FFFFFF"/>
        <w:tabs>
          <w:tab w:val="num" w:pos="426"/>
          <w:tab w:val="num" w:pos="720"/>
        </w:tabs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359" w:rsidRDefault="00A24359" w:rsidP="00A24359">
      <w:pPr>
        <w:shd w:val="clear" w:color="auto" w:fill="FFFFFF"/>
        <w:tabs>
          <w:tab w:val="num" w:pos="426"/>
          <w:tab w:val="num" w:pos="720"/>
        </w:tabs>
        <w:spacing w:before="225" w:after="225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4359" w:rsidRDefault="005D600F" w:rsidP="00A24359">
      <w:pPr>
        <w:shd w:val="clear" w:color="auto" w:fill="FFFFFF"/>
        <w:tabs>
          <w:tab w:val="num" w:pos="426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Головний спеціаліст відділу</w:t>
      </w:r>
      <w:r w:rsidR="00A243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економічного </w:t>
      </w:r>
    </w:p>
    <w:p w:rsidR="00A24359" w:rsidRDefault="00A24359" w:rsidP="00A24359">
      <w:pPr>
        <w:shd w:val="clear" w:color="auto" w:fill="FFFFFF"/>
        <w:tabs>
          <w:tab w:val="num" w:pos="426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розвитку, житлово-комунального</w:t>
      </w:r>
    </w:p>
    <w:p w:rsidR="00A24359" w:rsidRDefault="00A24359" w:rsidP="00A24359">
      <w:pPr>
        <w:shd w:val="clear" w:color="auto" w:fill="FFFFFF"/>
        <w:tabs>
          <w:tab w:val="num" w:pos="426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господарства та благоустрою</w:t>
      </w:r>
    </w:p>
    <w:p w:rsidR="00A24359" w:rsidRPr="00A24359" w:rsidRDefault="00A24359" w:rsidP="00A24359">
      <w:pPr>
        <w:shd w:val="clear" w:color="auto" w:fill="FFFFFF"/>
        <w:tabs>
          <w:tab w:val="num" w:pos="426"/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                                                                                         </w:t>
      </w:r>
      <w:proofErr w:type="spellStart"/>
      <w:r w:rsidR="005D600F">
        <w:rPr>
          <w:rFonts w:ascii="Times New Roman" w:eastAsia="Times New Roman" w:hAnsi="Times New Roman" w:cs="Times New Roman"/>
          <w:sz w:val="28"/>
          <w:szCs w:val="28"/>
          <w:lang w:eastAsia="ru-RU"/>
        </w:rPr>
        <w:t>Н.Г.Потійчук</w:t>
      </w:r>
      <w:proofErr w:type="spellEnd"/>
    </w:p>
    <w:p w:rsidR="00C37586" w:rsidRDefault="00C37586" w:rsidP="00A2435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7586" w:rsidRDefault="00C37586" w:rsidP="00C37586">
      <w:pPr>
        <w:jc w:val="both"/>
      </w:pPr>
    </w:p>
    <w:p w:rsidR="00C37586" w:rsidRDefault="00C37586" w:rsidP="00C37586">
      <w:pPr>
        <w:jc w:val="both"/>
      </w:pPr>
      <w:bookmarkStart w:id="1" w:name="n809"/>
      <w:bookmarkEnd w:id="1"/>
    </w:p>
    <w:sectPr w:rsidR="00C37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8C5E2E"/>
    <w:multiLevelType w:val="multilevel"/>
    <w:tmpl w:val="7F4E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FF9"/>
    <w:rsid w:val="001E30AD"/>
    <w:rsid w:val="003D5FF9"/>
    <w:rsid w:val="004A2FA5"/>
    <w:rsid w:val="005D600F"/>
    <w:rsid w:val="00A24359"/>
    <w:rsid w:val="00C37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A7EC3E"/>
  <w15:chartTrackingRefBased/>
  <w15:docId w15:val="{8C168F3B-B5D9-409F-8172-2947DC37B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42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18012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80404-D1BA-44C0-9358-7A9922377D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notebook66</dc:creator>
  <cp:keywords/>
  <dc:description/>
  <cp:lastModifiedBy>notebook66</cp:lastModifiedBy>
  <cp:revision>4</cp:revision>
  <dcterms:created xsi:type="dcterms:W3CDTF">2020-12-11T12:40:00Z</dcterms:created>
  <dcterms:modified xsi:type="dcterms:W3CDTF">2020-12-11T15:04:00Z</dcterms:modified>
</cp:coreProperties>
</file>