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3E4063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3E406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3E40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3E4063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3E4063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3E406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77777777" w:rsidR="009B4AFD" w:rsidRPr="003E4063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063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DD46ED9" w14:textId="1079668F" w:rsidR="009B4AFD" w:rsidRPr="00E16BD1" w:rsidRDefault="002F7CC6" w:rsidP="00456AFA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ПРОЕКТ</w:t>
      </w:r>
      <w:r w:rsidR="004B0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9AD38E0" w14:textId="77777777" w:rsidR="009B4AFD" w:rsidRPr="003E4063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3E4063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3E4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3E4063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E4063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22E207E3" w14:textId="786D593C" w:rsidR="009B4AFD" w:rsidRDefault="002F7CC6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___________________ </w:t>
      </w:r>
      <w:r w:rsidRPr="003E4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сесія восьмого </w:t>
      </w:r>
      <w:r w:rsidRPr="003E4063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EC1009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2335A237" w:rsidR="009B4AFD" w:rsidRPr="00EC1009" w:rsidRDefault="001028E4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009">
        <w:rPr>
          <w:rFonts w:ascii="Times New Roman" w:eastAsia="Times New Roman" w:hAnsi="Times New Roman"/>
          <w:sz w:val="28"/>
          <w:szCs w:val="28"/>
          <w:lang w:val="uk-UA" w:eastAsia="ru-RU"/>
        </w:rPr>
        <w:t>__________</w:t>
      </w:r>
      <w:r w:rsidR="009B4AFD" w:rsidRPr="00EC10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B4AFD" w:rsidRPr="00EC1009"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  <w:t xml:space="preserve">                                                           </w:t>
      </w:r>
      <w:r w:rsidR="004B0C2C" w:rsidRPr="00EC10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EC10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EC1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№_______</w:t>
      </w:r>
    </w:p>
    <w:bookmarkEnd w:id="0"/>
    <w:p w14:paraId="664385BB" w14:textId="31D05935" w:rsidR="009B4AFD" w:rsidRPr="00EC1009" w:rsidRDefault="009B4AFD" w:rsidP="00C16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B196D" w14:textId="77777777" w:rsidR="00C1658B" w:rsidRPr="00EC1009" w:rsidRDefault="00C1658B" w:rsidP="00C1658B">
      <w:pPr>
        <w:framePr w:hSpace="180" w:wrap="around" w:vAnchor="text" w:hAnchor="margin" w:xAlign="center" w:y="149"/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Про надання </w:t>
      </w:r>
      <w:proofErr w:type="spellStart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грошової</w:t>
      </w:r>
      <w:proofErr w:type="spellEnd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компенсації</w:t>
      </w:r>
      <w:proofErr w:type="spellEnd"/>
    </w:p>
    <w:p w14:paraId="5C0B35E6" w14:textId="77777777" w:rsidR="00C1658B" w:rsidRPr="00EC1009" w:rsidRDefault="00C1658B" w:rsidP="00C1658B">
      <w:pPr>
        <w:framePr w:hSpace="180" w:wrap="around" w:vAnchor="text" w:hAnchor="margin" w:xAlign="center" w:y="149"/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вартості </w:t>
      </w:r>
      <w:proofErr w:type="spellStart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проїзду</w:t>
      </w:r>
      <w:proofErr w:type="spellEnd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автомобільним</w:t>
      </w:r>
      <w:proofErr w:type="spellEnd"/>
    </w:p>
    <w:p w14:paraId="351FA773" w14:textId="77777777" w:rsidR="00C1658B" w:rsidRPr="00EC1009" w:rsidRDefault="00C1658B" w:rsidP="00C1658B">
      <w:pPr>
        <w:framePr w:hSpace="180" w:wrap="around" w:vAnchor="text" w:hAnchor="margin" w:xAlign="center" w:y="149"/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транспортом особам з </w:t>
      </w:r>
      <w:proofErr w:type="spellStart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інвалідністю</w:t>
      </w:r>
      <w:proofErr w:type="spellEnd"/>
    </w:p>
    <w:p w14:paraId="4D8A9128" w14:textId="53CBBE14" w:rsidR="00E639D6" w:rsidRPr="00EC1009" w:rsidRDefault="00C1658B" w:rsidP="002F7CC6">
      <w:pPr>
        <w:widowControl w:val="0"/>
        <w:spacing w:line="324" w:lineRule="exact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І </w:t>
      </w:r>
      <w:proofErr w:type="spellStart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групи</w:t>
      </w:r>
      <w:proofErr w:type="spellEnd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7A114D" w:rsidRPr="00EC100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на</w:t>
      </w:r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202</w:t>
      </w:r>
      <w:r w:rsidRPr="00EC100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2</w:t>
      </w:r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EC100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рік</w:t>
      </w:r>
      <w:proofErr w:type="spellEnd"/>
    </w:p>
    <w:p w14:paraId="74174BCD" w14:textId="1161D795" w:rsidR="00C1658B" w:rsidRPr="00EC1009" w:rsidRDefault="00C1658B" w:rsidP="00C1658B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звернення жителів громади </w:t>
      </w:r>
      <w:proofErr w:type="spellStart"/>
      <w:r w:rsidR="008B03F8" w:rsidRPr="00EC1009">
        <w:rPr>
          <w:rFonts w:ascii="Times New Roman" w:hAnsi="Times New Roman"/>
          <w:sz w:val="28"/>
          <w:szCs w:val="28"/>
          <w:lang w:val="uk-UA" w:eastAsia="ru-RU"/>
        </w:rPr>
        <w:t>Макаревича</w:t>
      </w:r>
      <w:proofErr w:type="spellEnd"/>
      <w:r w:rsidR="008B03F8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B03F8" w:rsidRPr="00EC1009">
        <w:rPr>
          <w:rFonts w:ascii="Times New Roman" w:hAnsi="Times New Roman"/>
          <w:sz w:val="28"/>
          <w:szCs w:val="28"/>
          <w:lang w:val="uk-UA" w:eastAsia="ru-RU"/>
        </w:rPr>
        <w:t>Ігора</w:t>
      </w:r>
      <w:proofErr w:type="spellEnd"/>
      <w:r w:rsidR="008B03F8" w:rsidRPr="00EC1009">
        <w:rPr>
          <w:rFonts w:ascii="Times New Roman" w:hAnsi="Times New Roman"/>
          <w:sz w:val="28"/>
          <w:szCs w:val="28"/>
          <w:lang w:val="uk-UA" w:eastAsia="ru-RU"/>
        </w:rPr>
        <w:t xml:space="preserve"> Олеговича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B07D80" w:rsidRPr="00EC1009">
        <w:rPr>
          <w:rFonts w:ascii="Times New Roman" w:hAnsi="Times New Roman"/>
          <w:sz w:val="28"/>
          <w:szCs w:val="28"/>
          <w:lang w:val="uk-UA" w:eastAsia="ru-RU"/>
        </w:rPr>
        <w:t>22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B07D80" w:rsidRPr="00EC1009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.19</w:t>
      </w:r>
      <w:r w:rsidR="00B07D80" w:rsidRPr="00EC1009">
        <w:rPr>
          <w:rFonts w:ascii="Times New Roman" w:hAnsi="Times New Roman"/>
          <w:sz w:val="28"/>
          <w:szCs w:val="28"/>
          <w:lang w:val="uk-UA" w:eastAsia="ru-RU"/>
        </w:rPr>
        <w:t>93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р.н., </w:t>
      </w:r>
      <w:proofErr w:type="spellStart"/>
      <w:r w:rsidRPr="00EC1009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B07D80" w:rsidRPr="00EC1009">
        <w:rPr>
          <w:rFonts w:ascii="Times New Roman" w:hAnsi="Times New Roman"/>
          <w:sz w:val="28"/>
          <w:szCs w:val="28"/>
          <w:lang w:val="uk-UA" w:eastAsia="ru-RU"/>
        </w:rPr>
        <w:t>оріневського</w:t>
      </w:r>
      <w:proofErr w:type="spellEnd"/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07D80" w:rsidRPr="00EC1009">
        <w:rPr>
          <w:rFonts w:ascii="Times New Roman" w:hAnsi="Times New Roman"/>
          <w:sz w:val="28"/>
          <w:szCs w:val="28"/>
          <w:lang w:val="uk-UA" w:eastAsia="ru-RU"/>
        </w:rPr>
        <w:t>Дмитра Сергійовича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B07D80" w:rsidRPr="00EC1009">
        <w:rPr>
          <w:rFonts w:ascii="Times New Roman" w:hAnsi="Times New Roman"/>
          <w:sz w:val="28"/>
          <w:szCs w:val="28"/>
          <w:lang w:val="uk-UA" w:eastAsia="ru-RU"/>
        </w:rPr>
        <w:t>28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B07D80" w:rsidRPr="00EC1009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.200</w:t>
      </w:r>
      <w:r w:rsidR="00B07D80" w:rsidRPr="00EC1009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р.н.,</w:t>
      </w:r>
      <w:r w:rsidR="002C00F2" w:rsidRPr="00EC1009">
        <w:rPr>
          <w:rFonts w:ascii="Times New Roman" w:hAnsi="Times New Roman"/>
          <w:sz w:val="28"/>
          <w:szCs w:val="28"/>
          <w:lang w:val="uk-UA" w:eastAsia="ru-RU"/>
        </w:rPr>
        <w:t xml:space="preserve"> Корчевської Галини Євгенівни,</w:t>
      </w:r>
      <w:r w:rsidR="007A25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C00F2" w:rsidRPr="00EC1009">
        <w:rPr>
          <w:rFonts w:ascii="Times New Roman" w:hAnsi="Times New Roman"/>
          <w:sz w:val="28"/>
          <w:szCs w:val="28"/>
          <w:lang w:val="uk-UA" w:eastAsia="ru-RU"/>
        </w:rPr>
        <w:t>20.09.1952 р.н.,</w:t>
      </w:r>
      <w:r w:rsidR="007A258D">
        <w:rPr>
          <w:rFonts w:ascii="Times New Roman" w:hAnsi="Times New Roman"/>
          <w:sz w:val="28"/>
          <w:szCs w:val="28"/>
          <w:lang w:val="uk-UA" w:eastAsia="ru-RU"/>
        </w:rPr>
        <w:t xml:space="preserve"> Савченка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A258D">
        <w:rPr>
          <w:rFonts w:ascii="Times New Roman" w:hAnsi="Times New Roman"/>
          <w:sz w:val="28"/>
          <w:szCs w:val="28"/>
          <w:lang w:val="uk-UA" w:eastAsia="ru-RU"/>
        </w:rPr>
        <w:t xml:space="preserve">Івана Миколайовича, 09.10.1961 р.н.,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ст.25, пп.1) </w:t>
      </w:r>
      <w:proofErr w:type="spellStart"/>
      <w:r w:rsidRPr="00EC1009">
        <w:rPr>
          <w:rFonts w:ascii="Times New Roman" w:hAnsi="Times New Roman"/>
          <w:sz w:val="28"/>
          <w:szCs w:val="28"/>
          <w:lang w:val="uk-UA" w:eastAsia="ru-RU"/>
        </w:rPr>
        <w:t>п.а</w:t>
      </w:r>
      <w:proofErr w:type="spellEnd"/>
      <w:r w:rsidRPr="00EC1009">
        <w:rPr>
          <w:rFonts w:ascii="Times New Roman" w:hAnsi="Times New Roman"/>
          <w:sz w:val="28"/>
          <w:szCs w:val="28"/>
          <w:lang w:val="uk-UA" w:eastAsia="ru-RU"/>
        </w:rPr>
        <w:t>) ч.</w:t>
      </w:r>
      <w:r w:rsidR="000956C8" w:rsidRPr="00EC100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ст. 34 Закону України «Про місцеве самоврядування в Україні», пп.1, 4 ст.48, ст.91 Бюджетного кодексу України, </w:t>
      </w:r>
      <w:proofErr w:type="spellStart"/>
      <w:r w:rsidRPr="00EC1009">
        <w:rPr>
          <w:rFonts w:ascii="Times New Roman" w:hAnsi="Times New Roman"/>
          <w:sz w:val="28"/>
          <w:szCs w:val="28"/>
          <w:lang w:val="uk-UA" w:eastAsia="ru-RU"/>
        </w:rPr>
        <w:t>пп</w:t>
      </w:r>
      <w:proofErr w:type="spellEnd"/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. 3.1.2 п.3.1 р.3 заходів Комплексної Програми соціального захисту населення Коростишівської міської територіальної громади на 2021-2023 роки, затвердженої рішенням Коростишівської міської ради 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>тринадцятої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від 23.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>07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>270 (зі змінами)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постійної комісії міської ради з питань охорони здоров</w:t>
      </w:r>
      <w:r w:rsidR="002B4A3B" w:rsidRPr="00EC1009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я, соціального захисту населення та гуманітарних питань, Коростишівська міська рада</w:t>
      </w:r>
    </w:p>
    <w:p w14:paraId="3CC3F62D" w14:textId="77777777" w:rsidR="00C1658B" w:rsidRPr="00EC1009" w:rsidRDefault="00C1658B" w:rsidP="00C1658B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1009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14:paraId="0B675FD1" w14:textId="14D8A249" w:rsidR="00C1658B" w:rsidRPr="00EC1009" w:rsidRDefault="00C1658B" w:rsidP="002F7CC6">
      <w:pPr>
        <w:pStyle w:val="a4"/>
        <w:widowControl w:val="0"/>
        <w:numPr>
          <w:ilvl w:val="0"/>
          <w:numId w:val="2"/>
        </w:numPr>
        <w:spacing w:after="0" w:line="324" w:lineRule="exact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1009">
        <w:rPr>
          <w:rFonts w:ascii="Times New Roman" w:hAnsi="Times New Roman"/>
          <w:sz w:val="28"/>
          <w:szCs w:val="28"/>
          <w:lang w:val="uk-UA" w:eastAsia="ru-RU"/>
        </w:rPr>
        <w:t>Надати грошову компенсацію вартості проїзду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особам з інвалідністю І групи 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>на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рік, інвалідність яких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пов’язана з травмами, захворюваннями хребта і спинного мозку, та які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пересуваються на інвалідному візку, кожному заявнику в наступному розмірі: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B91EA2" w:rsidRPr="00EC1009" w14:paraId="2481B549" w14:textId="77777777" w:rsidTr="00B91EA2">
        <w:tc>
          <w:tcPr>
            <w:tcW w:w="5665" w:type="dxa"/>
          </w:tcPr>
          <w:p w14:paraId="487B7F6E" w14:textId="7DF2D372" w:rsidR="00B91EA2" w:rsidRPr="00EC1009" w:rsidRDefault="00B91EA2" w:rsidP="00B91EA2">
            <w:pPr>
              <w:widowControl w:val="0"/>
              <w:spacing w:line="324" w:lineRule="exact"/>
              <w:ind w:firstLine="7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Макаревичу</w:t>
            </w:r>
            <w:proofErr w:type="spellEnd"/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Ігору</w:t>
            </w:r>
            <w:proofErr w:type="spellEnd"/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Олеговичу</w:t>
            </w:r>
          </w:p>
        </w:tc>
        <w:tc>
          <w:tcPr>
            <w:tcW w:w="3969" w:type="dxa"/>
          </w:tcPr>
          <w:p w14:paraId="44D46DB6" w14:textId="4E0A19F0" w:rsidR="00B91EA2" w:rsidRPr="00EC1009" w:rsidRDefault="00B91EA2" w:rsidP="00B91EA2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грн.;</w:t>
            </w:r>
          </w:p>
        </w:tc>
      </w:tr>
      <w:tr w:rsidR="00B91EA2" w:rsidRPr="00EC1009" w14:paraId="3188E673" w14:textId="77777777" w:rsidTr="00B91EA2">
        <w:tc>
          <w:tcPr>
            <w:tcW w:w="5665" w:type="dxa"/>
          </w:tcPr>
          <w:p w14:paraId="1F148704" w14:textId="1D51DF49" w:rsidR="00B91EA2" w:rsidRPr="00EC1009" w:rsidRDefault="00B91EA2" w:rsidP="00B91EA2">
            <w:pPr>
              <w:widowControl w:val="0"/>
              <w:spacing w:line="324" w:lineRule="exact"/>
              <w:ind w:firstLine="73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Коріневському</w:t>
            </w:r>
            <w:proofErr w:type="spellEnd"/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Дмитру Сергійовичу</w:t>
            </w:r>
          </w:p>
        </w:tc>
        <w:tc>
          <w:tcPr>
            <w:tcW w:w="3969" w:type="dxa"/>
          </w:tcPr>
          <w:p w14:paraId="718C6198" w14:textId="4DF88A06" w:rsidR="00B91EA2" w:rsidRPr="00EC1009" w:rsidRDefault="00B91EA2" w:rsidP="00B91EA2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2B4A3B"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2B4A3B" w:rsidRPr="00EC1009" w14:paraId="06DDB348" w14:textId="77777777" w:rsidTr="00B91EA2">
        <w:tc>
          <w:tcPr>
            <w:tcW w:w="5665" w:type="dxa"/>
          </w:tcPr>
          <w:p w14:paraId="680673C7" w14:textId="77777777" w:rsidR="002B4A3B" w:rsidRDefault="002B4A3B" w:rsidP="00B91EA2">
            <w:pPr>
              <w:widowControl w:val="0"/>
              <w:spacing w:line="324" w:lineRule="exact"/>
              <w:ind w:firstLine="73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Корчевській Галині Євгенівні</w:t>
            </w:r>
          </w:p>
          <w:p w14:paraId="58CBF6AB" w14:textId="298009CB" w:rsidR="00E05605" w:rsidRPr="00EC1009" w:rsidRDefault="00E05605" w:rsidP="00B91EA2">
            <w:pPr>
              <w:widowControl w:val="0"/>
              <w:spacing w:line="324" w:lineRule="exact"/>
              <w:ind w:firstLine="73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Савченку</w:t>
            </w:r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Івану Миколайовичу</w:t>
            </w:r>
          </w:p>
        </w:tc>
        <w:tc>
          <w:tcPr>
            <w:tcW w:w="3969" w:type="dxa"/>
          </w:tcPr>
          <w:p w14:paraId="7F133C3A" w14:textId="2B403C60" w:rsidR="002B4A3B" w:rsidRDefault="002B4A3B" w:rsidP="00B91EA2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0E172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C10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2500,00 грн.</w:t>
            </w:r>
            <w:r w:rsidR="00E05605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23C2E526" w14:textId="5A58F588" w:rsidR="00E05605" w:rsidRPr="00EC1009" w:rsidRDefault="00E05605" w:rsidP="00B91EA2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</w:p>
        </w:tc>
      </w:tr>
    </w:tbl>
    <w:p w14:paraId="5BEB93BF" w14:textId="7E35E363" w:rsidR="00EC176D" w:rsidRPr="00EC1009" w:rsidRDefault="00C1658B" w:rsidP="007A114D">
      <w:pPr>
        <w:widowControl w:val="0"/>
        <w:spacing w:before="240"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1009">
        <w:rPr>
          <w:rFonts w:ascii="Times New Roman" w:hAnsi="Times New Roman"/>
          <w:sz w:val="28"/>
          <w:szCs w:val="28"/>
          <w:lang w:val="uk-UA" w:eastAsia="ru-RU"/>
        </w:rPr>
        <w:t>2. Фінансово-господарському відділу міської ради (Яковенко Є.П.) кошти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в сумі </w:t>
      </w:r>
      <w:r w:rsidR="00C0331C">
        <w:rPr>
          <w:rFonts w:ascii="Times New Roman" w:hAnsi="Times New Roman"/>
          <w:sz w:val="28"/>
          <w:szCs w:val="28"/>
          <w:lang w:val="uk-UA" w:eastAsia="ru-RU"/>
        </w:rPr>
        <w:t>100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00,00 (</w:t>
      </w:r>
      <w:r w:rsidR="00C0331C">
        <w:rPr>
          <w:rFonts w:ascii="Times New Roman" w:hAnsi="Times New Roman"/>
          <w:sz w:val="28"/>
          <w:szCs w:val="28"/>
          <w:lang w:val="uk-UA" w:eastAsia="ru-RU"/>
        </w:rPr>
        <w:t xml:space="preserve">десять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тисяч) гривень перерахувати заявникам в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межах бюджетних призначень по КПКВК 0113242, КЕКВ 2730.</w:t>
      </w:r>
    </w:p>
    <w:p w14:paraId="7882506B" w14:textId="688CC7FD" w:rsidR="00C1658B" w:rsidRPr="00EC1009" w:rsidRDefault="00C1658B" w:rsidP="009B4AFD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1009">
        <w:rPr>
          <w:rFonts w:ascii="Times New Roman" w:hAnsi="Times New Roman"/>
          <w:sz w:val="28"/>
          <w:szCs w:val="28"/>
          <w:lang w:val="uk-UA" w:eastAsia="ru-RU"/>
        </w:rPr>
        <w:lastRenderedPageBreak/>
        <w:t>3. Контроль за виконанням даного рішення покласти на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заступника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>и з питань діяльності виконавчих органів ради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A114D" w:rsidRPr="00EC1009">
        <w:rPr>
          <w:rFonts w:ascii="Times New Roman" w:hAnsi="Times New Roman"/>
          <w:sz w:val="28"/>
          <w:szCs w:val="28"/>
          <w:lang w:val="uk-UA" w:eastAsia="ru-RU"/>
        </w:rPr>
        <w:t>Бондарчука С.В.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 xml:space="preserve"> та на постійну комісію міської ради з питань охорони здоров'я,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</w:t>
      </w:r>
      <w:r w:rsidR="00EC176D" w:rsidRPr="00EC1009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E16BD1" w:rsidRPr="00EC1009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EC1009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E16BD1" w:rsidRPr="00EC1009">
        <w:rPr>
          <w:rFonts w:ascii="Times New Roman" w:hAnsi="Times New Roman"/>
          <w:sz w:val="28"/>
          <w:szCs w:val="28"/>
          <w:lang w:val="uk-UA" w:eastAsia="ru-RU"/>
        </w:rPr>
        <w:t>я та гуманітарних питань.</w:t>
      </w:r>
    </w:p>
    <w:p w14:paraId="100CF8BA" w14:textId="77777777" w:rsidR="009B4AFD" w:rsidRPr="00EC1009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5CAEBDA0" w14:textId="77777777" w:rsidR="009B4AFD" w:rsidRPr="00EC1009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EC1009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1009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EC100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C100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C1009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 w:rsidRPr="00EC10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1009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0F1DA667" w14:textId="7F857443" w:rsidR="00053C92" w:rsidRPr="0037579D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14:paraId="3DCA2D0B" w14:textId="102EDED5" w:rsidR="00053C92" w:rsidRPr="0037579D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14:paraId="73F7D576" w14:textId="77777777" w:rsidR="0037579D" w:rsidRPr="0037579D" w:rsidRDefault="0037579D" w:rsidP="0037579D">
      <w:pPr>
        <w:spacing w:after="0" w:line="276" w:lineRule="auto"/>
        <w:jc w:val="both"/>
        <w:rPr>
          <w:rFonts w:ascii="Times New Roman" w:hAnsi="Times New Roman"/>
          <w:lang w:val="uk-UA"/>
        </w:rPr>
      </w:pPr>
      <w:r w:rsidRPr="0037579D">
        <w:rPr>
          <w:rFonts w:ascii="Times New Roman" w:hAnsi="Times New Roman"/>
          <w:lang w:val="uk-UA"/>
        </w:rPr>
        <w:t>Розробник:</w:t>
      </w:r>
    </w:p>
    <w:p w14:paraId="05C4F4CD" w14:textId="77777777" w:rsidR="0037579D" w:rsidRPr="0037579D" w:rsidRDefault="0037579D" w:rsidP="0037579D">
      <w:pPr>
        <w:spacing w:after="0" w:line="276" w:lineRule="auto"/>
        <w:jc w:val="both"/>
        <w:rPr>
          <w:rFonts w:ascii="Times New Roman" w:hAnsi="Times New Roman"/>
          <w:lang w:val="uk-UA"/>
        </w:rPr>
      </w:pPr>
      <w:r w:rsidRPr="0037579D">
        <w:rPr>
          <w:rFonts w:ascii="Times New Roman" w:hAnsi="Times New Roman"/>
          <w:lang w:val="uk-UA"/>
        </w:rPr>
        <w:t>Керівник структурного підрозділу:</w:t>
      </w:r>
    </w:p>
    <w:p w14:paraId="6FF0035C" w14:textId="77777777" w:rsidR="0037579D" w:rsidRPr="0037579D" w:rsidRDefault="0037579D" w:rsidP="0037579D">
      <w:pPr>
        <w:spacing w:after="0" w:line="276" w:lineRule="auto"/>
        <w:jc w:val="both"/>
        <w:rPr>
          <w:rFonts w:ascii="Times New Roman" w:hAnsi="Times New Roman"/>
          <w:lang w:val="uk-UA"/>
        </w:rPr>
      </w:pPr>
      <w:r w:rsidRPr="0037579D">
        <w:rPr>
          <w:rFonts w:ascii="Times New Roman" w:hAnsi="Times New Roman"/>
          <w:lang w:val="uk-UA"/>
        </w:rPr>
        <w:t>Відділ правової та кадрової роботи:</w:t>
      </w:r>
    </w:p>
    <w:p w14:paraId="65BDC4AD" w14:textId="77777777" w:rsidR="0037579D" w:rsidRPr="0037579D" w:rsidRDefault="0037579D" w:rsidP="0037579D">
      <w:pPr>
        <w:spacing w:after="0" w:line="276" w:lineRule="auto"/>
        <w:jc w:val="both"/>
        <w:rPr>
          <w:rFonts w:ascii="Times New Roman" w:hAnsi="Times New Roman"/>
          <w:lang w:val="uk-UA"/>
        </w:rPr>
      </w:pPr>
      <w:r w:rsidRPr="0037579D">
        <w:rPr>
          <w:rFonts w:ascii="Times New Roman" w:hAnsi="Times New Roman"/>
          <w:lang w:val="uk-UA"/>
        </w:rPr>
        <w:t>Заступник міського голови за профілем:</w:t>
      </w:r>
    </w:p>
    <w:p w14:paraId="3C2EFC30" w14:textId="77777777" w:rsidR="0037579D" w:rsidRPr="0037579D" w:rsidRDefault="0037579D" w:rsidP="0037579D">
      <w:pPr>
        <w:spacing w:after="0"/>
        <w:rPr>
          <w:rFonts w:ascii="Times New Roman" w:hAnsi="Times New Roman"/>
          <w:sz w:val="32"/>
          <w:szCs w:val="32"/>
          <w:lang w:val="uk-UA"/>
        </w:rPr>
      </w:pPr>
      <w:r w:rsidRPr="0037579D">
        <w:rPr>
          <w:rFonts w:ascii="Times New Roman" w:hAnsi="Times New Roman"/>
          <w:lang w:val="uk-UA"/>
        </w:rPr>
        <w:t>Інші:</w:t>
      </w:r>
    </w:p>
    <w:p w14:paraId="71275111" w14:textId="0C5DE227" w:rsidR="00053C92" w:rsidRPr="00EC1009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A72D88" w14:textId="77777777" w:rsidR="00053C92" w:rsidRPr="00EC1009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9FB906" w14:textId="77777777" w:rsidR="003177FF" w:rsidRPr="00EC1009" w:rsidRDefault="003177FF">
      <w:pPr>
        <w:rPr>
          <w:sz w:val="28"/>
          <w:szCs w:val="28"/>
        </w:rPr>
      </w:pPr>
    </w:p>
    <w:sectPr w:rsidR="003177FF" w:rsidRPr="00EC1009" w:rsidSect="00EC176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8876100">
    <w:abstractNumId w:val="0"/>
  </w:num>
  <w:num w:numId="2" w16cid:durableId="72267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00056"/>
    <w:rsid w:val="00051B2D"/>
    <w:rsid w:val="00053C92"/>
    <w:rsid w:val="0006077A"/>
    <w:rsid w:val="000956C8"/>
    <w:rsid w:val="000958C4"/>
    <w:rsid w:val="000E1720"/>
    <w:rsid w:val="001028E4"/>
    <w:rsid w:val="00212ADD"/>
    <w:rsid w:val="0023328C"/>
    <w:rsid w:val="002560BC"/>
    <w:rsid w:val="002B4A3B"/>
    <w:rsid w:val="002C00F2"/>
    <w:rsid w:val="002F7CC6"/>
    <w:rsid w:val="003177FF"/>
    <w:rsid w:val="0037579D"/>
    <w:rsid w:val="003A71AE"/>
    <w:rsid w:val="003E4063"/>
    <w:rsid w:val="00422491"/>
    <w:rsid w:val="00431C98"/>
    <w:rsid w:val="004548FC"/>
    <w:rsid w:val="00456AFA"/>
    <w:rsid w:val="004B0C2C"/>
    <w:rsid w:val="006456CF"/>
    <w:rsid w:val="006B6506"/>
    <w:rsid w:val="006C3E14"/>
    <w:rsid w:val="006F1F7C"/>
    <w:rsid w:val="006F5363"/>
    <w:rsid w:val="00790066"/>
    <w:rsid w:val="007A114D"/>
    <w:rsid w:val="007A258D"/>
    <w:rsid w:val="008917A7"/>
    <w:rsid w:val="008B03F8"/>
    <w:rsid w:val="008E2B96"/>
    <w:rsid w:val="008E4101"/>
    <w:rsid w:val="009A3F9B"/>
    <w:rsid w:val="009B4AFD"/>
    <w:rsid w:val="00A1076E"/>
    <w:rsid w:val="00A71CC6"/>
    <w:rsid w:val="00AE2D73"/>
    <w:rsid w:val="00B07D80"/>
    <w:rsid w:val="00B154F9"/>
    <w:rsid w:val="00B82CB4"/>
    <w:rsid w:val="00B91EA2"/>
    <w:rsid w:val="00BE6A33"/>
    <w:rsid w:val="00C0331C"/>
    <w:rsid w:val="00C1658B"/>
    <w:rsid w:val="00CA3529"/>
    <w:rsid w:val="00D066B1"/>
    <w:rsid w:val="00D17B5A"/>
    <w:rsid w:val="00E05605"/>
    <w:rsid w:val="00E16BD1"/>
    <w:rsid w:val="00E639D6"/>
    <w:rsid w:val="00EC1009"/>
    <w:rsid w:val="00EC176D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2C3E-5037-42C2-93E7-D4468FB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10</cp:revision>
  <cp:lastPrinted>2022-11-08T06:38:00Z</cp:lastPrinted>
  <dcterms:created xsi:type="dcterms:W3CDTF">2022-09-23T14:29:00Z</dcterms:created>
  <dcterms:modified xsi:type="dcterms:W3CDTF">2022-11-08T06:38:00Z</dcterms:modified>
</cp:coreProperties>
</file>