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1B" w:rsidRPr="00081069" w:rsidRDefault="0054411B" w:rsidP="00731F77">
      <w:pPr>
        <w:tabs>
          <w:tab w:val="center" w:pos="4677"/>
          <w:tab w:val="left" w:pos="79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F77">
        <w:rPr>
          <w:sz w:val="28"/>
          <w:szCs w:val="28"/>
          <w:lang w:val="uk-UA"/>
        </w:rPr>
        <w:tab/>
      </w:r>
      <w:r w:rsidR="00731F77" w:rsidRPr="00731F77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54411B" w:rsidRPr="00081069" w:rsidRDefault="0054411B" w:rsidP="00731F77">
      <w:pPr>
        <w:pStyle w:val="docdata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54411B" w:rsidRPr="00081069" w:rsidRDefault="0054411B" w:rsidP="00731F77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22"/>
          <w:szCs w:val="22"/>
        </w:rPr>
        <w:tab/>
      </w:r>
      <w:proofErr w:type="spellStart"/>
      <w:r w:rsidRPr="0008106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54411B" w:rsidRPr="00081069" w:rsidRDefault="0054411B" w:rsidP="00731F77">
      <w:pPr>
        <w:pStyle w:val="a6"/>
        <w:spacing w:before="0" w:beforeAutospacing="0" w:after="0" w:afterAutospacing="0"/>
        <w:jc w:val="center"/>
      </w:pPr>
      <w:r w:rsidRPr="00081069">
        <w:t> </w:t>
      </w:r>
    </w:p>
    <w:p w:rsidR="0054411B" w:rsidRPr="00081069" w:rsidRDefault="0054411B" w:rsidP="0054411B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 w:rsidRPr="00081069">
        <w:rPr>
          <w:b/>
          <w:bCs/>
          <w:color w:val="000000"/>
          <w:sz w:val="32"/>
          <w:szCs w:val="32"/>
        </w:rPr>
        <w:t>Н</w:t>
      </w:r>
      <w:proofErr w:type="spellEnd"/>
      <w:r w:rsidRPr="00081069">
        <w:rPr>
          <w:b/>
          <w:bCs/>
          <w:color w:val="000000"/>
          <w:sz w:val="32"/>
          <w:szCs w:val="32"/>
        </w:rPr>
        <w:t xml:space="preserve"> Я</w:t>
      </w:r>
    </w:p>
    <w:p w:rsidR="0054411B" w:rsidRPr="00081069" w:rsidRDefault="0054411B" w:rsidP="0054411B">
      <w:pPr>
        <w:pStyle w:val="a6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54411B" w:rsidRPr="00081069" w:rsidRDefault="00731F77" w:rsidP="0054411B">
      <w:pPr>
        <w:tabs>
          <w:tab w:val="left" w:pos="7545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тридцять перша</w:t>
      </w:r>
      <w:r w:rsidR="0054411B" w:rsidRPr="00081069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 восьмого скликання</w:t>
      </w:r>
    </w:p>
    <w:p w:rsidR="0054411B" w:rsidRPr="00C07B0C" w:rsidRDefault="0054411B" w:rsidP="0054411B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№____</w:t>
      </w:r>
    </w:p>
    <w:p w:rsidR="00220CAB" w:rsidRDefault="00220CA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ділянок в натурі (на місцевості)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не витребуваних (нерозподілених)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часток (паїв)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клопотання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за вх.№347/03-19 від 01.02.2022 року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94A">
        <w:rPr>
          <w:rFonts w:ascii="Times New Roman" w:hAnsi="Times New Roman" w:cs="Times New Roman"/>
          <w:sz w:val="28"/>
          <w:szCs w:val="28"/>
          <w:lang w:val="uk-UA"/>
        </w:rPr>
        <w:t>та заяву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за вх.№4717/03-25 від 19.11.2021 року</w:t>
      </w:r>
      <w:r w:rsidR="004F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 «АГРОВІСТАТУР»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в особі директора </w:t>
      </w:r>
      <w:proofErr w:type="spellStart"/>
      <w:r w:rsidR="00CB5B19">
        <w:rPr>
          <w:rFonts w:ascii="Times New Roman" w:hAnsi="Times New Roman" w:cs="Times New Roman"/>
          <w:sz w:val="28"/>
          <w:szCs w:val="28"/>
          <w:lang w:val="uk-UA"/>
        </w:rPr>
        <w:t>Петракова</w:t>
      </w:r>
      <w:proofErr w:type="spellEnd"/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Т.Г.,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технічної документації  із землеустрою щодо встановлення (відновлення) меж земельних ділянок (не витребувані земельні частки (паї) в натурі (на місцевості) орієнтовною площею 14</w:t>
      </w:r>
      <w:r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,9700</w:t>
      </w:r>
      <w:r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га, що розташовані на території </w:t>
      </w:r>
      <w:proofErr w:type="spellStart"/>
      <w:r w:rsidR="00E1319E" w:rsidRPr="000A0B4B"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 w:rsidR="00E1319E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та Квітневого </w:t>
      </w:r>
      <w:proofErr w:type="spellStart"/>
      <w:r w:rsidRPr="000A0B4B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округів Коростишівської міської ради з метою отримання їх в оренду для ведення товарного сільськогосподарського виробництва.</w:t>
      </w:r>
    </w:p>
    <w:p w:rsidR="000A0B4B" w:rsidRPr="000A0B4B" w:rsidRDefault="000A0B4B" w:rsidP="000A0B4B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22, 93, 124,126 Земельного кодексу України,  ст. 19, 22, 55 Закону України «Про землеустрій»,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0A0B4B" w:rsidRPr="000A0B4B" w:rsidRDefault="000A0B4B" w:rsidP="000A0B4B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1. Надати дозвіл на розроблення технічної документації із землеустрою щодо встановлення (відновлення) меж земельних ділянок (не витребуваних земельних часток (паїв) в натурі (на місцевості)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«АГРОВІСТАТУР» орієнтовною площею 14</w:t>
      </w:r>
      <w:r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,9700</w:t>
      </w:r>
      <w:r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га, що розташовані на території </w:t>
      </w:r>
      <w:proofErr w:type="spellStart"/>
      <w:r w:rsidRPr="000A0B4B"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та Квітневого </w:t>
      </w:r>
      <w:proofErr w:type="spellStart"/>
      <w:r w:rsidRPr="000A0B4B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округів Коростишівської міської ради,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їх в оренду для ведення 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товарного </w:t>
      </w:r>
      <w:proofErr w:type="spellStart"/>
      <w:r w:rsidR="003F2C8A">
        <w:rPr>
          <w:rFonts w:ascii="Times New Roman" w:hAnsi="Times New Roman" w:cs="Times New Roman"/>
          <w:sz w:val="28"/>
          <w:szCs w:val="28"/>
          <w:lang w:val="uk-UA"/>
        </w:rPr>
        <w:t>сільськогосподасрького</w:t>
      </w:r>
      <w:proofErr w:type="spellEnd"/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виробництва,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реформованих КСП "</w:t>
      </w:r>
      <w:proofErr w:type="spellStart"/>
      <w:r w:rsidRPr="000A0B4B">
        <w:rPr>
          <w:rFonts w:ascii="Times New Roman" w:hAnsi="Times New Roman" w:cs="Times New Roman"/>
          <w:sz w:val="28"/>
          <w:szCs w:val="28"/>
          <w:lang w:val="uk-UA"/>
        </w:rPr>
        <w:t>Голубіївське</w:t>
      </w:r>
      <w:proofErr w:type="spellEnd"/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" та КСП "Квітневе", згідно додатку 1. 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2. Технічну документацію із землеустрою, щодо встановлення (відновлення) меж земельної ділянки в натурі (на місцевості) не витребуваних (нерозподілених) земельних часток (паїв) подати на розгляд та затвердження в установленому законом порядку.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A0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Pr="000A0B4B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286B97" w:rsidRPr="00286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B97" w:rsidRPr="000A0B4B">
        <w:rPr>
          <w:rFonts w:ascii="Times New Roman" w:hAnsi="Times New Roman" w:cs="Times New Roman"/>
          <w:sz w:val="28"/>
          <w:szCs w:val="28"/>
          <w:lang w:val="uk-UA"/>
        </w:rPr>
        <w:t>Р.С.</w:t>
      </w: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</w:t>
      </w:r>
      <w:r w:rsidR="00BE40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 І.М.Кохан</w:t>
      </w: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lang w:val="uk-UA"/>
        </w:rPr>
      </w:pPr>
      <w:r w:rsidRPr="000A0B4B">
        <w:rPr>
          <w:rFonts w:ascii="Times New Roman" w:hAnsi="Times New Roman" w:cs="Times New Roman"/>
          <w:lang w:val="uk-UA"/>
        </w:rPr>
        <w:t>Розробник: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lang w:val="uk-UA"/>
        </w:rPr>
      </w:pPr>
      <w:r w:rsidRPr="000A0B4B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lang w:val="uk-UA"/>
        </w:rPr>
      </w:pPr>
      <w:r w:rsidRPr="000A0B4B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lang w:val="uk-UA"/>
        </w:rPr>
      </w:pPr>
      <w:r w:rsidRPr="000A0B4B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0A0B4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0A0B4B" w:rsidRPr="000A0B4B" w:rsidRDefault="000A0B4B" w:rsidP="000A0B4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A0B4B" w:rsidRPr="000A0B4B" w:rsidRDefault="000A0B4B" w:rsidP="000A0B4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A0B4B" w:rsidRPr="000A0B4B" w:rsidRDefault="000A0B4B" w:rsidP="000A0B4B">
      <w:pPr>
        <w:rPr>
          <w:rFonts w:ascii="Times New Roman" w:eastAsia="Calibri" w:hAnsi="Times New Roman" w:cs="Times New Roman"/>
          <w:color w:val="FF0000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3D7CBF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proofErr w:type="spellStart"/>
      <w:r w:rsidRPr="000A0B4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0A0B4B" w:rsidRPr="000A0B4B" w:rsidRDefault="000A0B4B" w:rsidP="003D7CBF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207">
        <w:rPr>
          <w:rFonts w:ascii="Times New Roman" w:hAnsi="Times New Roman" w:cs="Times New Roman"/>
          <w:sz w:val="28"/>
          <w:szCs w:val="28"/>
        </w:rPr>
        <w:t xml:space="preserve">до </w:t>
      </w:r>
      <w:r w:rsidRPr="000A020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01799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F3A0C" w:rsidRPr="000A0207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(позачергової)</w:t>
      </w:r>
      <w:r w:rsidRPr="000A0207">
        <w:rPr>
          <w:rFonts w:ascii="Times New Roman" w:hAnsi="Times New Roman" w:cs="Times New Roman"/>
          <w:sz w:val="28"/>
          <w:szCs w:val="28"/>
          <w:lang w:val="uk-UA"/>
        </w:rPr>
        <w:t xml:space="preserve"> сесії 8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Коростишівської міської ради № ______ </w:t>
      </w:r>
    </w:p>
    <w:p w:rsidR="000A0B4B" w:rsidRPr="000A0B4B" w:rsidRDefault="000A0B4B" w:rsidP="003D7CBF">
      <w:pPr>
        <w:spacing w:after="0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від ______________ 2022 року  </w:t>
      </w:r>
    </w:p>
    <w:p w:rsidR="000A0B4B" w:rsidRPr="000A0B4B" w:rsidRDefault="000A0B4B" w:rsidP="003D7CBF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540" w:type="dxa"/>
        <w:tblInd w:w="113" w:type="dxa"/>
        <w:tblLook w:val="04A0"/>
      </w:tblPr>
      <w:tblGrid>
        <w:gridCol w:w="1220"/>
        <w:gridCol w:w="1461"/>
        <w:gridCol w:w="1667"/>
        <w:gridCol w:w="3192"/>
      </w:tblGrid>
      <w:tr w:rsidR="000A0B4B" w:rsidRPr="000A0B4B" w:rsidTr="006D181E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</w:t>
            </w:r>
            <w:proofErr w:type="spellEnd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</w:t>
            </w:r>
            <w:proofErr w:type="spellEnd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га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</w:t>
            </w:r>
            <w:proofErr w:type="spellEnd"/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номер</w:t>
            </w:r>
          </w:p>
        </w:tc>
      </w:tr>
      <w:tr w:rsidR="000A0B4B" w:rsidRPr="000A0B4B" w:rsidTr="006D181E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3,84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80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36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00: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14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:000:0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150</w:t>
            </w:r>
          </w:p>
        </w:tc>
      </w:tr>
      <w:tr w:rsidR="000A0B4B" w:rsidRPr="000A0B4B" w:rsidTr="006D181E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3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7335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36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00: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14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:000:0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151</w:t>
            </w:r>
          </w:p>
        </w:tc>
      </w:tr>
      <w:tr w:rsidR="000A0B4B" w:rsidRPr="000A0B4B" w:rsidTr="006D181E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5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1688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182258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36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00: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14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:000:0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154</w:t>
            </w:r>
          </w:p>
        </w:tc>
      </w:tr>
      <w:tr w:rsidR="000A0B4B" w:rsidRPr="000A0B4B" w:rsidTr="006D181E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2,2207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1822583000:16:000:0056</w:t>
            </w:r>
            <w:r w:rsidRPr="000A0B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0A0B4B" w:rsidRPr="000A0B4B" w:rsidTr="006D181E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0A0B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0B4B" w:rsidRPr="00EE402B" w:rsidRDefault="000A0B4B" w:rsidP="000A0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40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14,9700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B4B" w:rsidRPr="000A0B4B" w:rsidRDefault="000A0B4B" w:rsidP="000A0B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A0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A0B4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A0B4B" w:rsidRPr="000A0B4B" w:rsidRDefault="000A0B4B" w:rsidP="000A0B4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A0B4B" w:rsidRPr="005F4470" w:rsidRDefault="000A0B4B" w:rsidP="000A0B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4470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                Р.С.</w:t>
      </w:r>
      <w:proofErr w:type="spellStart"/>
      <w:r w:rsidRPr="005F4470">
        <w:rPr>
          <w:rFonts w:ascii="Times New Roman" w:hAnsi="Times New Roman" w:cs="Times New Roman"/>
          <w:sz w:val="28"/>
          <w:szCs w:val="28"/>
          <w:lang w:val="uk-UA"/>
        </w:rPr>
        <w:t>Дейчук</w:t>
      </w:r>
      <w:proofErr w:type="spellEnd"/>
      <w:r w:rsidRPr="005F44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0A0B4B" w:rsidRDefault="000A0B4B" w:rsidP="000A0B4B">
      <w:pPr>
        <w:rPr>
          <w:lang w:val="uk-UA"/>
        </w:rPr>
      </w:pPr>
    </w:p>
    <w:p w:rsidR="000A0B4B" w:rsidRDefault="000A0B4B" w:rsidP="000A0B4B">
      <w:pPr>
        <w:rPr>
          <w:lang w:val="uk-UA"/>
        </w:rPr>
      </w:pPr>
    </w:p>
    <w:p w:rsidR="000A0B4B" w:rsidRDefault="000A0B4B" w:rsidP="000A0B4B">
      <w:pPr>
        <w:rPr>
          <w:sz w:val="20"/>
          <w:szCs w:val="20"/>
          <w:lang w:val="uk-UA"/>
        </w:rPr>
      </w:pPr>
    </w:p>
    <w:p w:rsidR="000A0B4B" w:rsidRPr="006009F4" w:rsidRDefault="000A0B4B" w:rsidP="000A0B4B">
      <w:pPr>
        <w:rPr>
          <w:sz w:val="20"/>
          <w:szCs w:val="20"/>
          <w:lang w:val="uk-UA"/>
        </w:rPr>
      </w:pPr>
    </w:p>
    <w:p w:rsidR="000A0B4B" w:rsidRPr="006009F4" w:rsidRDefault="000A0B4B" w:rsidP="000A0B4B">
      <w:pPr>
        <w:rPr>
          <w:sz w:val="20"/>
          <w:szCs w:val="20"/>
          <w:lang w:val="uk-UA"/>
        </w:rPr>
      </w:pPr>
    </w:p>
    <w:p w:rsidR="000A0B4B" w:rsidRDefault="000A0B4B" w:rsidP="000A0B4B">
      <w:pPr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0A0B4B" w:rsidRPr="006009F4" w:rsidRDefault="000A0B4B" w:rsidP="000A0B4B">
      <w:pPr>
        <w:tabs>
          <w:tab w:val="left" w:pos="5955"/>
        </w:tabs>
        <w:rPr>
          <w:sz w:val="20"/>
          <w:szCs w:val="20"/>
          <w:lang w:val="uk-UA"/>
        </w:rPr>
      </w:pPr>
    </w:p>
    <w:p w:rsidR="00A5532A" w:rsidRPr="000A0B4B" w:rsidRDefault="00A5532A">
      <w:pPr>
        <w:rPr>
          <w:lang w:val="uk-UA"/>
        </w:rPr>
      </w:pPr>
    </w:p>
    <w:sectPr w:rsidR="00A5532A" w:rsidRPr="000A0B4B" w:rsidSect="00C20232">
      <w:headerReference w:type="even" r:id="rId8"/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22" w:rsidRDefault="00363522" w:rsidP="00754615">
      <w:pPr>
        <w:spacing w:after="0" w:line="240" w:lineRule="auto"/>
      </w:pPr>
      <w:r>
        <w:separator/>
      </w:r>
    </w:p>
  </w:endnote>
  <w:endnote w:type="continuationSeparator" w:id="1">
    <w:p w:rsidR="00363522" w:rsidRDefault="00363522" w:rsidP="0075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22" w:rsidRDefault="00363522" w:rsidP="00754615">
      <w:pPr>
        <w:spacing w:after="0" w:line="240" w:lineRule="auto"/>
      </w:pPr>
      <w:r>
        <w:separator/>
      </w:r>
    </w:p>
  </w:footnote>
  <w:footnote w:type="continuationSeparator" w:id="1">
    <w:p w:rsidR="00363522" w:rsidRDefault="00363522" w:rsidP="0075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DC282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EE60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DC282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25">
      <w:rPr>
        <w:rStyle w:val="a5"/>
        <w:noProof/>
      </w:rPr>
      <w:t>3</w:t>
    </w:r>
    <w:r>
      <w:rPr>
        <w:rStyle w:val="a5"/>
      </w:rPr>
      <w:fldChar w:fldCharType="end"/>
    </w:r>
  </w:p>
  <w:p w:rsidR="005A3C08" w:rsidRDefault="00EE6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B"/>
    <w:rsid w:val="000A0207"/>
    <w:rsid w:val="000A0B4B"/>
    <w:rsid w:val="00220CAB"/>
    <w:rsid w:val="00286B97"/>
    <w:rsid w:val="00363522"/>
    <w:rsid w:val="003D6492"/>
    <w:rsid w:val="003D7CBF"/>
    <w:rsid w:val="003E43A9"/>
    <w:rsid w:val="003F2C8A"/>
    <w:rsid w:val="00464FA8"/>
    <w:rsid w:val="004F3A0C"/>
    <w:rsid w:val="004F794A"/>
    <w:rsid w:val="0054411B"/>
    <w:rsid w:val="005F4470"/>
    <w:rsid w:val="00701291"/>
    <w:rsid w:val="00731F77"/>
    <w:rsid w:val="00754615"/>
    <w:rsid w:val="007F54BF"/>
    <w:rsid w:val="00862D06"/>
    <w:rsid w:val="00901799"/>
    <w:rsid w:val="00A5532A"/>
    <w:rsid w:val="00BE4013"/>
    <w:rsid w:val="00C20232"/>
    <w:rsid w:val="00CB5B19"/>
    <w:rsid w:val="00DC282F"/>
    <w:rsid w:val="00E1319E"/>
    <w:rsid w:val="00E47D07"/>
    <w:rsid w:val="00E74946"/>
    <w:rsid w:val="00EE402B"/>
    <w:rsid w:val="00EE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A0B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A0B4B"/>
  </w:style>
  <w:style w:type="paragraph" w:styleId="a6">
    <w:name w:val="Normal (Web)"/>
    <w:basedOn w:val="a"/>
    <w:uiPriority w:val="99"/>
    <w:unhideWhenUsed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7BB2-15A3-4D6F-9E35-ECFCF65F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30</cp:revision>
  <cp:lastPrinted>2022-12-05T07:15:00Z</cp:lastPrinted>
  <dcterms:created xsi:type="dcterms:W3CDTF">2022-10-24T08:03:00Z</dcterms:created>
  <dcterms:modified xsi:type="dcterms:W3CDTF">2022-12-05T07:30:00Z</dcterms:modified>
</cp:coreProperties>
</file>