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D5" w:rsidRPr="00D53D71" w:rsidRDefault="005F02D5" w:rsidP="005F02D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674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D5" w:rsidRPr="00D53D71" w:rsidRDefault="005F02D5" w:rsidP="005F02D5">
      <w:pPr>
        <w:jc w:val="center"/>
        <w:rPr>
          <w:sz w:val="26"/>
          <w:szCs w:val="26"/>
        </w:rPr>
      </w:pPr>
      <w:proofErr w:type="spellStart"/>
      <w:r w:rsidRPr="00D53D71">
        <w:rPr>
          <w:sz w:val="26"/>
          <w:szCs w:val="26"/>
        </w:rPr>
        <w:t>Україна</w:t>
      </w:r>
      <w:proofErr w:type="spellEnd"/>
    </w:p>
    <w:p w:rsidR="005F02D5" w:rsidRPr="00D53D71" w:rsidRDefault="005F02D5" w:rsidP="005F02D5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КОРОСТИШІВСЬКА МІСЬКА РАДА</w:t>
      </w:r>
    </w:p>
    <w:p w:rsidR="005F02D5" w:rsidRPr="00D53D71" w:rsidRDefault="005F02D5" w:rsidP="005F02D5">
      <w:pPr>
        <w:pStyle w:val="a3"/>
        <w:rPr>
          <w:sz w:val="26"/>
          <w:szCs w:val="26"/>
        </w:rPr>
      </w:pPr>
      <w:r w:rsidRPr="00D53D71">
        <w:rPr>
          <w:sz w:val="26"/>
          <w:szCs w:val="26"/>
        </w:rPr>
        <w:t>КОРОСТИШІВСЬКОГО РАЙОНУ ЖИТОМИРСЬКОЇ ОБЛАСТІ</w:t>
      </w:r>
    </w:p>
    <w:p w:rsidR="005F02D5" w:rsidRPr="00D53D71" w:rsidRDefault="005F02D5" w:rsidP="005F02D5">
      <w:pPr>
        <w:jc w:val="center"/>
        <w:rPr>
          <w:b/>
          <w:sz w:val="26"/>
          <w:szCs w:val="26"/>
          <w:lang w:val="uk-UA"/>
        </w:rPr>
      </w:pPr>
      <w:proofErr w:type="spellStart"/>
      <w:r w:rsidRPr="00D53D71">
        <w:rPr>
          <w:b/>
          <w:sz w:val="26"/>
          <w:szCs w:val="26"/>
          <w:lang w:val="uk-UA"/>
        </w:rPr>
        <w:t>м.Коростишів</w:t>
      </w:r>
      <w:proofErr w:type="spellEnd"/>
    </w:p>
    <w:p w:rsidR="005F02D5" w:rsidRPr="00D53D71" w:rsidRDefault="005F02D5" w:rsidP="005F02D5">
      <w:pPr>
        <w:jc w:val="center"/>
        <w:rPr>
          <w:sz w:val="26"/>
          <w:szCs w:val="26"/>
          <w:lang w:val="uk-UA"/>
        </w:rPr>
      </w:pPr>
    </w:p>
    <w:p w:rsidR="005F02D5" w:rsidRPr="00D53D71" w:rsidRDefault="005F02D5" w:rsidP="005F02D5">
      <w:pPr>
        <w:jc w:val="center"/>
        <w:rPr>
          <w:b/>
          <w:sz w:val="26"/>
          <w:szCs w:val="26"/>
          <w:lang w:val="uk-UA"/>
        </w:rPr>
      </w:pPr>
      <w:r w:rsidRPr="00D53D71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D53D71">
        <w:rPr>
          <w:b/>
          <w:sz w:val="26"/>
          <w:szCs w:val="26"/>
          <w:lang w:val="uk-UA"/>
        </w:rPr>
        <w:t>Н</w:t>
      </w:r>
      <w:proofErr w:type="spellEnd"/>
      <w:r w:rsidRPr="00D53D71">
        <w:rPr>
          <w:b/>
          <w:sz w:val="26"/>
          <w:szCs w:val="26"/>
          <w:lang w:val="uk-UA"/>
        </w:rPr>
        <w:t xml:space="preserve"> Я</w:t>
      </w:r>
    </w:p>
    <w:p w:rsidR="005F02D5" w:rsidRPr="00D53D71" w:rsidRDefault="005F02D5" w:rsidP="005F02D5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D53D71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D53D71">
        <w:rPr>
          <w:b/>
          <w:bCs/>
          <w:sz w:val="26"/>
          <w:szCs w:val="26"/>
          <w:lang w:val="uk-UA"/>
        </w:rPr>
        <w:t xml:space="preserve"> міської ради</w:t>
      </w:r>
    </w:p>
    <w:p w:rsidR="005F02D5" w:rsidRDefault="005F02D5" w:rsidP="005F02D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п'ятдесят друга </w:t>
      </w:r>
      <w:r w:rsidRPr="0019726F">
        <w:rPr>
          <w:sz w:val="28"/>
          <w:szCs w:val="28"/>
          <w:lang w:val="uk-UA"/>
        </w:rPr>
        <w:t>сесія сьомого скликання</w:t>
      </w:r>
    </w:p>
    <w:p w:rsidR="005F02D5" w:rsidRPr="0019726F" w:rsidRDefault="005F02D5" w:rsidP="005F02D5">
      <w:pPr>
        <w:pStyle w:val="1"/>
        <w:rPr>
          <w:noProof/>
          <w:sz w:val="28"/>
          <w:szCs w:val="28"/>
          <w:lang w:val="uk-UA"/>
        </w:rPr>
      </w:pPr>
      <w:r w:rsidRPr="009613B7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9613B7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</w:r>
      <w:r w:rsidRPr="0019726F">
        <w:rPr>
          <w:b/>
          <w:sz w:val="28"/>
          <w:szCs w:val="28"/>
        </w:rPr>
        <w:tab/>
        <w:t>№__________</w:t>
      </w:r>
    </w:p>
    <w:p w:rsidR="005F02D5" w:rsidRDefault="005F02D5" w:rsidP="005F02D5">
      <w:pPr>
        <w:pStyle w:val="1"/>
        <w:spacing w:line="312" w:lineRule="auto"/>
        <w:jc w:val="both"/>
        <w:rPr>
          <w:sz w:val="28"/>
          <w:szCs w:val="28"/>
          <w:lang w:val="uk-UA"/>
        </w:rPr>
      </w:pPr>
    </w:p>
    <w:p w:rsidR="005F02D5" w:rsidRPr="007D10E3" w:rsidRDefault="005F02D5" w:rsidP="005F02D5">
      <w:pPr>
        <w:pStyle w:val="Normal"/>
        <w:spacing w:line="264" w:lineRule="auto"/>
        <w:ind w:firstLine="720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 xml:space="preserve">Про встановлення ставки </w:t>
      </w:r>
    </w:p>
    <w:p w:rsidR="005F02D5" w:rsidRPr="007D10E3" w:rsidRDefault="005F02D5" w:rsidP="005F02D5">
      <w:pPr>
        <w:pStyle w:val="Normal"/>
        <w:spacing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єдиного податку на 2019</w:t>
      </w:r>
      <w:r w:rsidRPr="007D10E3">
        <w:rPr>
          <w:sz w:val="28"/>
          <w:szCs w:val="28"/>
          <w:lang w:val="uk-UA"/>
        </w:rPr>
        <w:t xml:space="preserve"> рік</w:t>
      </w:r>
    </w:p>
    <w:p w:rsidR="005F02D5" w:rsidRPr="007D10E3" w:rsidRDefault="005F02D5" w:rsidP="005F02D5">
      <w:pPr>
        <w:pStyle w:val="Normal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5F02D5" w:rsidRPr="007D10E3" w:rsidRDefault="005F02D5" w:rsidP="005F02D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ст. 10, п.</w:t>
      </w:r>
      <w:r w:rsidRPr="007D10E3">
        <w:rPr>
          <w:sz w:val="28"/>
          <w:szCs w:val="28"/>
          <w:lang w:val="uk-UA"/>
        </w:rPr>
        <w:t xml:space="preserve"> 12.</w:t>
      </w:r>
      <w:r>
        <w:rPr>
          <w:sz w:val="28"/>
          <w:szCs w:val="28"/>
          <w:lang w:val="uk-UA"/>
        </w:rPr>
        <w:t>3., ст.</w:t>
      </w:r>
      <w:r w:rsidRPr="007D10E3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 xml:space="preserve">, </w:t>
      </w:r>
      <w:proofErr w:type="spellStart"/>
      <w:r w:rsidRPr="007D10E3">
        <w:rPr>
          <w:sz w:val="28"/>
          <w:szCs w:val="28"/>
          <w:lang w:val="uk-UA"/>
        </w:rPr>
        <w:t>п.п</w:t>
      </w:r>
      <w:proofErr w:type="spellEnd"/>
      <w:r w:rsidRPr="007D10E3">
        <w:rPr>
          <w:sz w:val="28"/>
          <w:szCs w:val="28"/>
          <w:lang w:val="uk-UA"/>
        </w:rPr>
        <w:t xml:space="preserve">. 12.4.1., п. 12.4., </w:t>
      </w:r>
      <w:r>
        <w:rPr>
          <w:sz w:val="28"/>
          <w:szCs w:val="28"/>
          <w:lang w:val="uk-UA"/>
        </w:rPr>
        <w:t>ст.</w:t>
      </w:r>
      <w:r w:rsidRPr="007D10E3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 ст. 291, ст. 293</w:t>
      </w:r>
      <w:r w:rsidRPr="00407EB6">
        <w:rPr>
          <w:sz w:val="28"/>
          <w:szCs w:val="28"/>
          <w:lang w:val="uk-UA"/>
        </w:rPr>
        <w:t xml:space="preserve"> Податкового кодексу України,</w:t>
      </w:r>
      <w:r>
        <w:rPr>
          <w:sz w:val="28"/>
          <w:szCs w:val="28"/>
          <w:lang w:val="uk-UA"/>
        </w:rPr>
        <w:t xml:space="preserve"> ст.</w:t>
      </w:r>
      <w:r w:rsidRPr="007D10E3">
        <w:rPr>
          <w:sz w:val="28"/>
          <w:szCs w:val="28"/>
          <w:lang w:val="uk-UA"/>
        </w:rPr>
        <w:t xml:space="preserve"> 69 Бюджетного кодексу України та враховуючи рекомендації постійних комісій міської ради, керуючись статтями 25, 26 Закону України «Про місцеве самоврядування в Україні» </w:t>
      </w:r>
      <w:proofErr w:type="spellStart"/>
      <w:r w:rsidRPr="007D10E3">
        <w:rPr>
          <w:sz w:val="28"/>
          <w:szCs w:val="28"/>
          <w:lang w:val="uk-UA"/>
        </w:rPr>
        <w:t>Коростишівська</w:t>
      </w:r>
      <w:proofErr w:type="spellEnd"/>
      <w:r w:rsidRPr="007D10E3">
        <w:rPr>
          <w:sz w:val="28"/>
          <w:szCs w:val="28"/>
          <w:lang w:val="uk-UA"/>
        </w:rPr>
        <w:t xml:space="preserve"> міська</w:t>
      </w:r>
      <w:r>
        <w:rPr>
          <w:sz w:val="28"/>
          <w:szCs w:val="28"/>
          <w:lang w:val="uk-UA"/>
        </w:rPr>
        <w:t xml:space="preserve"> рада</w:t>
      </w:r>
    </w:p>
    <w:p w:rsidR="005F02D5" w:rsidRPr="00742795" w:rsidRDefault="005F02D5" w:rsidP="005F02D5">
      <w:pPr>
        <w:pStyle w:val="Normal"/>
        <w:spacing w:line="264" w:lineRule="auto"/>
        <w:ind w:firstLine="567"/>
        <w:jc w:val="both"/>
        <w:rPr>
          <w:lang w:val="uk-UA"/>
        </w:rPr>
      </w:pPr>
    </w:p>
    <w:p w:rsidR="005F02D5" w:rsidRPr="007D10E3" w:rsidRDefault="005F02D5" w:rsidP="005F02D5">
      <w:pPr>
        <w:pStyle w:val="Normal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ВИРІШИЛА:</w:t>
      </w:r>
    </w:p>
    <w:p w:rsidR="005F02D5" w:rsidRPr="00742795" w:rsidRDefault="005F02D5" w:rsidP="005F02D5">
      <w:pPr>
        <w:pStyle w:val="Normal"/>
        <w:spacing w:line="264" w:lineRule="auto"/>
        <w:ind w:firstLine="567"/>
        <w:jc w:val="both"/>
        <w:rPr>
          <w:lang w:val="uk-UA"/>
        </w:rPr>
      </w:pPr>
    </w:p>
    <w:p w:rsidR="005F02D5" w:rsidRPr="007D10E3" w:rsidRDefault="005F02D5" w:rsidP="005F02D5">
      <w:pPr>
        <w:pStyle w:val="Normal"/>
        <w:numPr>
          <w:ilvl w:val="0"/>
          <w:numId w:val="1"/>
        </w:numPr>
        <w:tabs>
          <w:tab w:val="clear" w:pos="360"/>
          <w:tab w:val="num" w:pos="540"/>
        </w:tabs>
        <w:spacing w:line="264" w:lineRule="auto"/>
        <w:ind w:left="0" w:firstLine="0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 xml:space="preserve">Встановити ставки єдиного податку, </w:t>
      </w:r>
      <w:r>
        <w:rPr>
          <w:sz w:val="28"/>
          <w:szCs w:val="28"/>
          <w:lang w:val="uk-UA"/>
        </w:rPr>
        <w:t>які вступають в дію з 01.01.2019</w:t>
      </w:r>
      <w:r w:rsidRPr="007D10E3">
        <w:rPr>
          <w:sz w:val="28"/>
          <w:szCs w:val="28"/>
          <w:lang w:val="uk-UA"/>
        </w:rPr>
        <w:t xml:space="preserve"> р. для фізичних осіб – підприємців, які здійснюють господарську діяльність на території </w:t>
      </w:r>
      <w:proofErr w:type="spellStart"/>
      <w:r w:rsidRPr="007D10E3">
        <w:rPr>
          <w:sz w:val="28"/>
          <w:szCs w:val="28"/>
          <w:lang w:val="uk-UA"/>
        </w:rPr>
        <w:t>Коростишівської</w:t>
      </w:r>
      <w:proofErr w:type="spellEnd"/>
      <w:r w:rsidRPr="007D10E3">
        <w:rPr>
          <w:sz w:val="28"/>
          <w:szCs w:val="28"/>
          <w:lang w:val="uk-UA"/>
        </w:rPr>
        <w:t xml:space="preserve"> міської ради, залежно від виду господарської діяльності, з розрахунку на календарний місяць, а саме:</w:t>
      </w:r>
    </w:p>
    <w:p w:rsidR="005F02D5" w:rsidRPr="007D10E3" w:rsidRDefault="005F02D5" w:rsidP="005F02D5">
      <w:pPr>
        <w:pStyle w:val="Normal"/>
        <w:numPr>
          <w:ilvl w:val="1"/>
          <w:numId w:val="1"/>
        </w:numPr>
        <w:tabs>
          <w:tab w:val="clear" w:pos="900"/>
          <w:tab w:val="num" w:pos="1080"/>
        </w:tabs>
        <w:spacing w:line="264" w:lineRule="auto"/>
        <w:ind w:left="0" w:firstLine="360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для першої групи платників єдиного податку (фізичні особи – підприємці, які не використовують працю найманих осіб, здійснюють виключно роздрібний продаж товарів з торгівельних місць на ринках та/або проводять господарську діяльність з надання побутових послуг населенню і обсяг доходу яких протягом календарного року не перевищує 30</w:t>
      </w:r>
      <w:r>
        <w:rPr>
          <w:sz w:val="28"/>
          <w:szCs w:val="28"/>
          <w:lang w:val="uk-UA"/>
        </w:rPr>
        <w:t>0000,00 гривень) – в розмірі 10</w:t>
      </w:r>
      <w:r w:rsidRPr="007D10E3">
        <w:rPr>
          <w:sz w:val="28"/>
          <w:szCs w:val="28"/>
          <w:lang w:val="uk-UA"/>
        </w:rPr>
        <w:t xml:space="preserve">% розміру </w:t>
      </w:r>
      <w:r>
        <w:rPr>
          <w:sz w:val="28"/>
          <w:szCs w:val="28"/>
          <w:lang w:val="uk-UA"/>
        </w:rPr>
        <w:t xml:space="preserve">прожиткового </w:t>
      </w:r>
      <w:r w:rsidRPr="007D10E3">
        <w:rPr>
          <w:sz w:val="28"/>
          <w:szCs w:val="28"/>
          <w:lang w:val="uk-UA"/>
        </w:rPr>
        <w:t>міні</w:t>
      </w:r>
      <w:r>
        <w:rPr>
          <w:sz w:val="28"/>
          <w:szCs w:val="28"/>
          <w:lang w:val="uk-UA"/>
        </w:rPr>
        <w:t>муму,</w:t>
      </w:r>
      <w:r w:rsidRPr="007D10E3">
        <w:rPr>
          <w:sz w:val="28"/>
          <w:szCs w:val="28"/>
          <w:lang w:val="uk-UA"/>
        </w:rPr>
        <w:t xml:space="preserve"> </w:t>
      </w:r>
      <w:r w:rsidRPr="007D10E3">
        <w:rPr>
          <w:color w:val="000000"/>
          <w:sz w:val="28"/>
          <w:szCs w:val="28"/>
          <w:shd w:val="clear" w:color="auto" w:fill="FFFFFF"/>
          <w:lang w:val="uk-UA"/>
        </w:rPr>
        <w:t>встановлено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Pr="007D10E3">
        <w:rPr>
          <w:color w:val="000000"/>
          <w:sz w:val="28"/>
          <w:szCs w:val="28"/>
          <w:shd w:val="clear" w:color="auto" w:fill="FFFFFF"/>
          <w:lang w:val="uk-UA"/>
        </w:rPr>
        <w:t xml:space="preserve"> законом на 1 січня податкового (звітного) року</w:t>
      </w:r>
      <w:r w:rsidRPr="007D10E3">
        <w:rPr>
          <w:sz w:val="28"/>
          <w:szCs w:val="28"/>
          <w:lang w:val="uk-UA"/>
        </w:rPr>
        <w:t>;</w:t>
      </w:r>
    </w:p>
    <w:p w:rsidR="005F02D5" w:rsidRPr="007D10E3" w:rsidRDefault="005F02D5" w:rsidP="005F02D5">
      <w:pPr>
        <w:pStyle w:val="Normal"/>
        <w:numPr>
          <w:ilvl w:val="1"/>
          <w:numId w:val="1"/>
        </w:numPr>
        <w:tabs>
          <w:tab w:val="clear" w:pos="900"/>
          <w:tab w:val="num" w:pos="1080"/>
        </w:tabs>
        <w:spacing w:line="264" w:lineRule="auto"/>
        <w:ind w:left="0" w:firstLine="360"/>
        <w:jc w:val="both"/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>для другої групи платників єдиного податку (фізичні особи – підприємці, які здійснюють го</w:t>
      </w:r>
      <w:r>
        <w:rPr>
          <w:sz w:val="28"/>
          <w:szCs w:val="28"/>
          <w:lang w:val="uk-UA"/>
        </w:rPr>
        <w:t>сподарську діяльність з</w:t>
      </w:r>
      <w:r w:rsidRPr="007D10E3">
        <w:rPr>
          <w:sz w:val="28"/>
          <w:szCs w:val="28"/>
          <w:lang w:val="uk-UA"/>
        </w:rPr>
        <w:t xml:space="preserve">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</w:t>
      </w:r>
      <w:r w:rsidRPr="007D10E3">
        <w:rPr>
          <w:sz w:val="28"/>
          <w:szCs w:val="28"/>
          <w:lang w:val="uk-UA"/>
        </w:rPr>
        <w:lastRenderedPageBreak/>
        <w:t xml:space="preserve">умови, що протягом календарного року відповідають сукупності таких критеріїв, а саме: не використовують працю найманих осіб або кількість осіб, які перебувають з ними у трудових відносинах, одночасно не перевищує 10 осіб та обсяг їхнього доходу не перевищує 1500000,00 гривень. При цьому в другу категорію не потрапляють підприємці, які займаються посередницькими послугами з купівлі, продажу, оренди та оцінювання нерухомого майна (група 70.31 КВЕД </w:t>
      </w:r>
      <w:proofErr w:type="spellStart"/>
      <w:r w:rsidRPr="007D10E3">
        <w:rPr>
          <w:sz w:val="28"/>
          <w:szCs w:val="28"/>
          <w:lang w:val="uk-UA"/>
        </w:rPr>
        <w:t>ДК</w:t>
      </w:r>
      <w:proofErr w:type="spellEnd"/>
      <w:r w:rsidRPr="007D10E3">
        <w:rPr>
          <w:sz w:val="28"/>
          <w:szCs w:val="28"/>
          <w:lang w:val="uk-UA"/>
        </w:rPr>
        <w:t xml:space="preserve"> 009:2005), </w:t>
      </w:r>
      <w:r w:rsidRPr="007D10E3">
        <w:rPr>
          <w:color w:val="000000"/>
          <w:sz w:val="28"/>
          <w:szCs w:val="28"/>
          <w:shd w:val="clear" w:color="auto" w:fill="FFFFFF"/>
          <w:lang w:val="uk-UA"/>
        </w:rPr>
        <w:t xml:space="preserve">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</w:t>
      </w:r>
      <w:proofErr w:type="spellStart"/>
      <w:r w:rsidRPr="007D10E3">
        <w:rPr>
          <w:color w:val="000000"/>
          <w:sz w:val="28"/>
          <w:szCs w:val="28"/>
          <w:shd w:val="clear" w:color="auto" w:fill="FFFFFF"/>
          <w:lang w:val="uk-UA"/>
        </w:rPr>
        <w:t>напівдорогоцінного</w:t>
      </w:r>
      <w:proofErr w:type="spellEnd"/>
      <w:r w:rsidRPr="007D10E3">
        <w:rPr>
          <w:color w:val="000000"/>
          <w:sz w:val="28"/>
          <w:szCs w:val="28"/>
          <w:shd w:val="clear" w:color="auto" w:fill="FFFFFF"/>
          <w:lang w:val="uk-UA"/>
        </w:rPr>
        <w:t xml:space="preserve"> каміння. Такі фізичні особи - підприємці належать виключно до третьої групи платників єдиного податку, якщо відповідають вимогам, встановленим для так</w:t>
      </w:r>
      <w:r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7D10E3">
        <w:rPr>
          <w:color w:val="000000"/>
          <w:sz w:val="28"/>
          <w:szCs w:val="28"/>
          <w:shd w:val="clear" w:color="auto" w:fill="FFFFFF"/>
          <w:lang w:val="uk-UA"/>
        </w:rPr>
        <w:t xml:space="preserve"> груп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7D10E3">
        <w:rPr>
          <w:sz w:val="28"/>
          <w:szCs w:val="28"/>
          <w:lang w:val="uk-UA"/>
        </w:rPr>
        <w:t>) – в розмірі 20 % розміру мінімальної заробітної плати</w:t>
      </w:r>
      <w:r>
        <w:rPr>
          <w:sz w:val="28"/>
          <w:szCs w:val="28"/>
          <w:lang w:val="uk-UA"/>
        </w:rPr>
        <w:t>,</w:t>
      </w:r>
      <w:r w:rsidRPr="007D10E3">
        <w:rPr>
          <w:sz w:val="28"/>
          <w:szCs w:val="28"/>
          <w:lang w:val="uk-UA"/>
        </w:rPr>
        <w:t xml:space="preserve"> </w:t>
      </w:r>
      <w:r w:rsidRPr="007D10E3">
        <w:rPr>
          <w:color w:val="000000"/>
          <w:sz w:val="28"/>
          <w:szCs w:val="28"/>
          <w:shd w:val="clear" w:color="auto" w:fill="FFFFFF"/>
          <w:lang w:val="uk-UA"/>
        </w:rPr>
        <w:t>встановленої законом на 1 січня податкового (звітного) року</w:t>
      </w:r>
      <w:r w:rsidRPr="007D10E3">
        <w:rPr>
          <w:sz w:val="28"/>
          <w:szCs w:val="28"/>
          <w:lang w:val="uk-UA"/>
        </w:rPr>
        <w:t>.</w:t>
      </w:r>
    </w:p>
    <w:p w:rsidR="005F02D5" w:rsidRPr="00742795" w:rsidRDefault="005F02D5" w:rsidP="005F02D5">
      <w:pPr>
        <w:pStyle w:val="Normal"/>
        <w:tabs>
          <w:tab w:val="num" w:pos="1080"/>
        </w:tabs>
        <w:spacing w:line="264" w:lineRule="auto"/>
        <w:ind w:left="360"/>
        <w:jc w:val="both"/>
        <w:rPr>
          <w:lang w:val="uk-UA"/>
        </w:rPr>
      </w:pPr>
    </w:p>
    <w:p w:rsidR="005F02D5" w:rsidRPr="009613B7" w:rsidRDefault="005F02D5" w:rsidP="005F02D5">
      <w:pPr>
        <w:pStyle w:val="a5"/>
        <w:numPr>
          <w:ilvl w:val="0"/>
          <w:numId w:val="1"/>
        </w:numPr>
        <w:shd w:val="clear" w:color="auto" w:fill="FFFFFF"/>
        <w:tabs>
          <w:tab w:val="clear" w:pos="360"/>
          <w:tab w:val="left" w:pos="540"/>
          <w:tab w:val="num" w:pos="720"/>
          <w:tab w:val="left" w:pos="900"/>
          <w:tab w:val="left" w:pos="1080"/>
        </w:tabs>
        <w:spacing w:before="12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9613B7">
        <w:rPr>
          <w:sz w:val="28"/>
          <w:szCs w:val="28"/>
          <w:lang w:val="uk-UA"/>
        </w:rPr>
        <w:t xml:space="preserve">Загальному відділу </w:t>
      </w:r>
      <w:proofErr w:type="spellStart"/>
      <w:r w:rsidRPr="009613B7">
        <w:rPr>
          <w:sz w:val="28"/>
          <w:szCs w:val="28"/>
          <w:lang w:val="uk-UA"/>
        </w:rPr>
        <w:t>Коростишівської</w:t>
      </w:r>
      <w:proofErr w:type="spellEnd"/>
      <w:r w:rsidRPr="009613B7">
        <w:rPr>
          <w:sz w:val="28"/>
          <w:szCs w:val="28"/>
          <w:lang w:val="uk-UA"/>
        </w:rPr>
        <w:t xml:space="preserve"> міської ради (Зелінська О.Ю.) оприлюднити дане рішення у місцевих засобах масової інформації («</w:t>
      </w:r>
      <w:proofErr w:type="spellStart"/>
      <w:r w:rsidRPr="009613B7">
        <w:rPr>
          <w:sz w:val="28"/>
          <w:szCs w:val="28"/>
          <w:lang w:val="uk-UA"/>
        </w:rPr>
        <w:t>Коростишівська</w:t>
      </w:r>
      <w:proofErr w:type="spellEnd"/>
      <w:r w:rsidRPr="009613B7">
        <w:rPr>
          <w:sz w:val="28"/>
          <w:szCs w:val="28"/>
          <w:lang w:val="uk-UA"/>
        </w:rPr>
        <w:t xml:space="preserve"> газета») та на офіційному сайті міської ради.</w:t>
      </w:r>
    </w:p>
    <w:p w:rsidR="005F02D5" w:rsidRPr="009613B7" w:rsidRDefault="005F02D5" w:rsidP="005F02D5">
      <w:pPr>
        <w:pStyle w:val="Normal"/>
        <w:numPr>
          <w:ilvl w:val="0"/>
          <w:numId w:val="1"/>
        </w:numPr>
        <w:tabs>
          <w:tab w:val="clear" w:pos="360"/>
          <w:tab w:val="left" w:pos="180"/>
          <w:tab w:val="left" w:pos="540"/>
          <w:tab w:val="num" w:pos="720"/>
        </w:tabs>
        <w:spacing w:before="120"/>
        <w:ind w:left="0" w:firstLine="0"/>
        <w:jc w:val="both"/>
        <w:rPr>
          <w:sz w:val="28"/>
          <w:szCs w:val="28"/>
          <w:lang w:val="uk-UA"/>
        </w:rPr>
      </w:pPr>
      <w:r w:rsidRPr="009613B7">
        <w:rPr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F02D5" w:rsidRPr="007D10E3" w:rsidRDefault="005F02D5" w:rsidP="005F02D5">
      <w:pPr>
        <w:pStyle w:val="Normal"/>
        <w:tabs>
          <w:tab w:val="num" w:pos="480"/>
        </w:tabs>
        <w:spacing w:line="264" w:lineRule="auto"/>
        <w:ind w:left="480" w:hanging="480"/>
        <w:jc w:val="both"/>
        <w:rPr>
          <w:sz w:val="28"/>
          <w:szCs w:val="28"/>
          <w:lang w:val="uk-UA"/>
        </w:rPr>
      </w:pPr>
    </w:p>
    <w:p w:rsidR="005F02D5" w:rsidRPr="007D10E3" w:rsidRDefault="005F02D5" w:rsidP="005F02D5">
      <w:pPr>
        <w:pStyle w:val="Normal"/>
        <w:tabs>
          <w:tab w:val="num" w:pos="480"/>
        </w:tabs>
        <w:spacing w:line="264" w:lineRule="auto"/>
        <w:ind w:left="480" w:hanging="480"/>
        <w:jc w:val="both"/>
        <w:rPr>
          <w:sz w:val="28"/>
          <w:szCs w:val="28"/>
          <w:lang w:val="uk-UA"/>
        </w:rPr>
      </w:pPr>
    </w:p>
    <w:p w:rsidR="005F02D5" w:rsidRPr="007D10E3" w:rsidRDefault="005F02D5" w:rsidP="005F02D5">
      <w:pPr>
        <w:pStyle w:val="Normal"/>
        <w:spacing w:line="264" w:lineRule="auto"/>
        <w:jc w:val="both"/>
        <w:rPr>
          <w:sz w:val="28"/>
          <w:szCs w:val="28"/>
          <w:lang w:val="uk-UA"/>
        </w:rPr>
      </w:pPr>
    </w:p>
    <w:p w:rsidR="005F02D5" w:rsidRPr="007D10E3" w:rsidRDefault="005F02D5" w:rsidP="005F02D5">
      <w:pPr>
        <w:rPr>
          <w:sz w:val="28"/>
          <w:szCs w:val="28"/>
          <w:lang w:val="uk-UA"/>
        </w:rPr>
      </w:pPr>
      <w:r w:rsidRPr="007D10E3">
        <w:rPr>
          <w:sz w:val="28"/>
          <w:szCs w:val="28"/>
          <w:lang w:val="uk-UA"/>
        </w:rPr>
        <w:t xml:space="preserve">Міський голова </w:t>
      </w:r>
      <w:r w:rsidRPr="007D10E3"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D10E3">
        <w:rPr>
          <w:sz w:val="28"/>
          <w:szCs w:val="28"/>
          <w:lang w:val="uk-UA"/>
        </w:rPr>
        <w:tab/>
        <w:t>І.М. Кохан</w:t>
      </w:r>
    </w:p>
    <w:p w:rsidR="00B81A27" w:rsidRDefault="00B81A27"/>
    <w:sectPr w:rsidR="00B81A27" w:rsidSect="005F02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114"/>
    <w:multiLevelType w:val="multilevel"/>
    <w:tmpl w:val="FB4C1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2D5"/>
    <w:rsid w:val="005F02D5"/>
    <w:rsid w:val="00B8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5F02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Title"/>
    <w:basedOn w:val="a"/>
    <w:link w:val="a4"/>
    <w:qFormat/>
    <w:rsid w:val="005F02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5F02D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Normal1">
    <w:name w:val="Normal1"/>
    <w:rsid w:val="005F02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">
    <w:name w:val="Normal"/>
    <w:rsid w:val="005F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бычный1 Знак"/>
    <w:basedOn w:val="a0"/>
    <w:link w:val="1"/>
    <w:rsid w:val="005F02D5"/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5F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2018-05-21T12:59:00Z</dcterms:created>
  <dcterms:modified xsi:type="dcterms:W3CDTF">2018-05-21T13:00:00Z</dcterms:modified>
</cp:coreProperties>
</file>