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6C" w:rsidRPr="00DC0828" w:rsidRDefault="00870B6C" w:rsidP="00870B6C">
      <w:pPr>
        <w:rPr>
          <w:sz w:val="26"/>
          <w:szCs w:val="26"/>
          <w:lang w:val="uk-UA"/>
        </w:rPr>
      </w:pPr>
      <w:r>
        <w:rPr>
          <w:b/>
          <w:bCs/>
          <w:noProof/>
          <w:sz w:val="32"/>
          <w:szCs w:val="32"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9.05pt;margin-top:-36.2pt;width:46.05pt;height:29.3pt;z-index:1" strokecolor="white">
            <v:textbox>
              <w:txbxContent>
                <w:p w:rsidR="00870B6C" w:rsidRDefault="00870B6C"/>
              </w:txbxContent>
            </v:textbox>
          </v:shape>
        </w:pict>
      </w:r>
      <w:r>
        <w:rPr>
          <w:b/>
          <w:bCs/>
          <w:sz w:val="32"/>
          <w:szCs w:val="32"/>
          <w:lang w:val="uk-UA"/>
        </w:rPr>
        <w:tab/>
      </w:r>
      <w:r>
        <w:rPr>
          <w:sz w:val="26"/>
          <w:szCs w:val="26"/>
          <w:lang w:val="uk-UA"/>
        </w:rPr>
        <w:t xml:space="preserve">                                                                                                          </w:t>
      </w:r>
    </w:p>
    <w:p w:rsidR="00870B6C" w:rsidRDefault="00870B6C" w:rsidP="00870B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</w:t>
      </w:r>
    </w:p>
    <w:p w:rsidR="00870B6C" w:rsidRDefault="00870B6C" w:rsidP="00870B6C">
      <w:pPr>
        <w:rPr>
          <w:sz w:val="36"/>
          <w:szCs w:val="36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</w:t>
      </w:r>
      <w:r>
        <w:rPr>
          <w:sz w:val="36"/>
          <w:szCs w:val="36"/>
          <w:lang w:val="uk-UA"/>
        </w:rPr>
        <w:t>ПРОЕКТ</w:t>
      </w:r>
    </w:p>
    <w:p w:rsidR="00870B6C" w:rsidRDefault="00870B6C" w:rsidP="00870B6C">
      <w:pPr>
        <w:rPr>
          <w:sz w:val="32"/>
          <w:szCs w:val="32"/>
          <w:lang w:val="uk-UA"/>
        </w:rPr>
      </w:pPr>
    </w:p>
    <w:p w:rsidR="00870B6C" w:rsidRDefault="00870B6C" w:rsidP="00870B6C">
      <w:pPr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 xml:space="preserve">                                  </w:t>
      </w:r>
    </w:p>
    <w:p w:rsidR="00870B6C" w:rsidRDefault="00870B6C" w:rsidP="00870B6C">
      <w:pPr>
        <w:rPr>
          <w:b/>
          <w:bCs/>
          <w:sz w:val="36"/>
          <w:szCs w:val="36"/>
          <w:lang w:val="uk-UA"/>
        </w:rPr>
      </w:pPr>
    </w:p>
    <w:p w:rsidR="00870B6C" w:rsidRDefault="00870B6C" w:rsidP="00870B6C">
      <w:pPr>
        <w:rPr>
          <w:b/>
          <w:bCs/>
          <w:sz w:val="36"/>
          <w:szCs w:val="36"/>
          <w:lang w:val="uk-UA"/>
        </w:rPr>
      </w:pPr>
    </w:p>
    <w:p w:rsidR="00870B6C" w:rsidRDefault="00870B6C" w:rsidP="00870B6C">
      <w:pPr>
        <w:rPr>
          <w:b/>
          <w:bCs/>
          <w:sz w:val="36"/>
          <w:szCs w:val="36"/>
          <w:lang w:val="uk-UA"/>
        </w:rPr>
      </w:pPr>
    </w:p>
    <w:p w:rsidR="00870B6C" w:rsidRDefault="00870B6C" w:rsidP="00870B6C">
      <w:pPr>
        <w:rPr>
          <w:b/>
          <w:bCs/>
          <w:sz w:val="36"/>
          <w:szCs w:val="36"/>
          <w:lang w:val="uk-UA"/>
        </w:rPr>
      </w:pPr>
    </w:p>
    <w:p w:rsidR="00870B6C" w:rsidRDefault="00870B6C" w:rsidP="00870B6C">
      <w:pPr>
        <w:rPr>
          <w:b/>
          <w:bCs/>
          <w:sz w:val="36"/>
          <w:szCs w:val="36"/>
          <w:lang w:val="uk-UA"/>
        </w:rPr>
      </w:pPr>
    </w:p>
    <w:p w:rsidR="00870B6C" w:rsidRDefault="00870B6C" w:rsidP="00870B6C">
      <w:pPr>
        <w:rPr>
          <w:b/>
          <w:bCs/>
          <w:sz w:val="36"/>
          <w:szCs w:val="36"/>
          <w:lang w:val="uk-UA"/>
        </w:rPr>
      </w:pPr>
    </w:p>
    <w:p w:rsidR="00870B6C" w:rsidRDefault="00870B6C" w:rsidP="00870B6C">
      <w:pPr>
        <w:rPr>
          <w:b/>
          <w:bCs/>
          <w:sz w:val="36"/>
          <w:szCs w:val="36"/>
          <w:lang w:val="uk-UA"/>
        </w:rPr>
      </w:pPr>
    </w:p>
    <w:p w:rsidR="00870B6C" w:rsidRDefault="00870B6C" w:rsidP="00870B6C">
      <w:pPr>
        <w:jc w:val="center"/>
        <w:rPr>
          <w:b/>
          <w:bCs/>
          <w:sz w:val="48"/>
          <w:szCs w:val="48"/>
          <w:lang w:val="uk-UA"/>
        </w:rPr>
      </w:pPr>
      <w:r>
        <w:rPr>
          <w:b/>
          <w:bCs/>
          <w:sz w:val="48"/>
          <w:szCs w:val="48"/>
          <w:lang w:val="uk-UA"/>
        </w:rPr>
        <w:t>ПРОГРАМА</w:t>
      </w:r>
    </w:p>
    <w:p w:rsidR="00870B6C" w:rsidRDefault="00870B6C" w:rsidP="00870B6C">
      <w:pPr>
        <w:jc w:val="center"/>
        <w:rPr>
          <w:b/>
          <w:bCs/>
          <w:sz w:val="48"/>
          <w:szCs w:val="48"/>
          <w:lang w:val="uk-UA"/>
        </w:rPr>
      </w:pPr>
      <w:r>
        <w:rPr>
          <w:b/>
          <w:bCs/>
          <w:sz w:val="48"/>
          <w:szCs w:val="48"/>
          <w:lang w:val="uk-UA"/>
        </w:rPr>
        <w:t>економічного та соціального розвитку</w:t>
      </w:r>
    </w:p>
    <w:p w:rsidR="00870B6C" w:rsidRDefault="00870B6C" w:rsidP="00870B6C">
      <w:pPr>
        <w:jc w:val="center"/>
        <w:rPr>
          <w:b/>
          <w:bCs/>
          <w:sz w:val="48"/>
          <w:szCs w:val="48"/>
          <w:lang w:val="uk-UA"/>
        </w:rPr>
      </w:pPr>
      <w:r>
        <w:rPr>
          <w:b/>
          <w:bCs/>
          <w:sz w:val="48"/>
          <w:szCs w:val="48"/>
          <w:lang w:val="uk-UA"/>
        </w:rPr>
        <w:t>населених пунктів Коростишівської міської ради на 2018 рік</w:t>
      </w:r>
    </w:p>
    <w:p w:rsidR="00870B6C" w:rsidRDefault="00870B6C" w:rsidP="00870B6C">
      <w:pPr>
        <w:jc w:val="center"/>
        <w:rPr>
          <w:b/>
          <w:bCs/>
          <w:sz w:val="48"/>
          <w:szCs w:val="48"/>
          <w:lang w:val="uk-UA"/>
        </w:rPr>
      </w:pPr>
    </w:p>
    <w:p w:rsidR="00870B6C" w:rsidRDefault="00870B6C" w:rsidP="00870B6C">
      <w:pPr>
        <w:jc w:val="center"/>
        <w:rPr>
          <w:b/>
          <w:bCs/>
          <w:sz w:val="48"/>
          <w:szCs w:val="48"/>
          <w:lang w:val="uk-UA"/>
        </w:rPr>
      </w:pPr>
    </w:p>
    <w:p w:rsidR="00870B6C" w:rsidRDefault="00870B6C" w:rsidP="00870B6C">
      <w:pPr>
        <w:jc w:val="center"/>
        <w:rPr>
          <w:b/>
          <w:bCs/>
          <w:sz w:val="48"/>
          <w:szCs w:val="48"/>
          <w:lang w:val="uk-UA"/>
        </w:rPr>
      </w:pPr>
    </w:p>
    <w:p w:rsidR="00870B6C" w:rsidRDefault="00870B6C" w:rsidP="00870B6C">
      <w:pPr>
        <w:jc w:val="center"/>
        <w:rPr>
          <w:b/>
          <w:bCs/>
          <w:sz w:val="48"/>
          <w:szCs w:val="48"/>
          <w:lang w:val="uk-UA"/>
        </w:rPr>
      </w:pPr>
    </w:p>
    <w:p w:rsidR="00870B6C" w:rsidRDefault="00870B6C" w:rsidP="00870B6C">
      <w:pPr>
        <w:jc w:val="center"/>
        <w:rPr>
          <w:b/>
          <w:bCs/>
          <w:sz w:val="48"/>
          <w:szCs w:val="48"/>
          <w:lang w:val="uk-UA"/>
        </w:rPr>
      </w:pPr>
    </w:p>
    <w:p w:rsidR="00870B6C" w:rsidRDefault="00870B6C" w:rsidP="00870B6C">
      <w:pPr>
        <w:jc w:val="center"/>
        <w:rPr>
          <w:b/>
          <w:bCs/>
          <w:sz w:val="48"/>
          <w:szCs w:val="48"/>
          <w:lang w:val="uk-UA"/>
        </w:rPr>
      </w:pPr>
    </w:p>
    <w:p w:rsidR="00870B6C" w:rsidRDefault="00870B6C" w:rsidP="00870B6C">
      <w:pPr>
        <w:jc w:val="center"/>
        <w:rPr>
          <w:b/>
          <w:bCs/>
          <w:sz w:val="48"/>
          <w:szCs w:val="48"/>
          <w:lang w:val="uk-UA"/>
        </w:rPr>
      </w:pPr>
    </w:p>
    <w:p w:rsidR="00870B6C" w:rsidRDefault="00870B6C" w:rsidP="00870B6C">
      <w:pPr>
        <w:jc w:val="center"/>
        <w:rPr>
          <w:b/>
          <w:bCs/>
          <w:sz w:val="48"/>
          <w:szCs w:val="48"/>
          <w:lang w:val="uk-UA"/>
        </w:rPr>
      </w:pPr>
    </w:p>
    <w:p w:rsidR="00870B6C" w:rsidRDefault="00870B6C" w:rsidP="00870B6C">
      <w:pPr>
        <w:jc w:val="center"/>
        <w:rPr>
          <w:b/>
          <w:bCs/>
          <w:sz w:val="48"/>
          <w:szCs w:val="48"/>
          <w:lang w:val="uk-UA"/>
        </w:rPr>
      </w:pPr>
    </w:p>
    <w:p w:rsidR="00870B6C" w:rsidRDefault="00870B6C" w:rsidP="00870B6C">
      <w:pPr>
        <w:jc w:val="center"/>
        <w:rPr>
          <w:b/>
          <w:bCs/>
          <w:sz w:val="32"/>
          <w:szCs w:val="32"/>
          <w:lang w:val="uk-UA"/>
        </w:rPr>
      </w:pPr>
    </w:p>
    <w:p w:rsidR="00870B6C" w:rsidRDefault="00870B6C" w:rsidP="00870B6C">
      <w:pPr>
        <w:jc w:val="center"/>
        <w:rPr>
          <w:b/>
          <w:bCs/>
          <w:sz w:val="32"/>
          <w:szCs w:val="32"/>
          <w:lang w:val="uk-UA"/>
        </w:rPr>
      </w:pPr>
    </w:p>
    <w:p w:rsidR="00870B6C" w:rsidRDefault="00870B6C" w:rsidP="00870B6C">
      <w:pPr>
        <w:jc w:val="center"/>
        <w:rPr>
          <w:b/>
          <w:bCs/>
          <w:sz w:val="32"/>
          <w:szCs w:val="32"/>
          <w:lang w:val="uk-UA"/>
        </w:rPr>
      </w:pPr>
    </w:p>
    <w:p w:rsidR="00870B6C" w:rsidRDefault="00870B6C" w:rsidP="00870B6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м. Коростишів</w:t>
      </w:r>
    </w:p>
    <w:p w:rsidR="00870B6C" w:rsidRDefault="00870B6C" w:rsidP="00870B6C">
      <w:pPr>
        <w:jc w:val="center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2018 рік</w:t>
      </w:r>
    </w:p>
    <w:p w:rsidR="00870B6C" w:rsidRDefault="00870B6C" w:rsidP="00870B6C">
      <w:pPr>
        <w:tabs>
          <w:tab w:val="left" w:pos="4035"/>
        </w:tabs>
        <w:rPr>
          <w:b/>
          <w:bCs/>
          <w:sz w:val="32"/>
          <w:szCs w:val="32"/>
          <w:lang w:val="uk-UA"/>
        </w:rPr>
      </w:pPr>
    </w:p>
    <w:p w:rsidR="00050393" w:rsidRDefault="00870B6C" w:rsidP="00DE76B9">
      <w:pPr>
        <w:jc w:val="center"/>
        <w:rPr>
          <w:sz w:val="32"/>
          <w:szCs w:val="32"/>
          <w:lang w:val="uk-UA"/>
        </w:rPr>
      </w:pPr>
      <w:r w:rsidRPr="00870B6C">
        <w:rPr>
          <w:sz w:val="32"/>
          <w:szCs w:val="32"/>
          <w:lang w:val="uk-UA"/>
        </w:rPr>
        <w:br w:type="page"/>
      </w:r>
    </w:p>
    <w:p w:rsidR="00050393" w:rsidRDefault="00050393" w:rsidP="00DE76B9">
      <w:pPr>
        <w:jc w:val="center"/>
        <w:rPr>
          <w:sz w:val="32"/>
          <w:szCs w:val="32"/>
          <w:lang w:val="uk-UA"/>
        </w:rPr>
      </w:pPr>
    </w:p>
    <w:p w:rsidR="00DE76B9" w:rsidRDefault="00DE76B9" w:rsidP="00DE76B9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ЗМІСТ</w:t>
      </w:r>
    </w:p>
    <w:p w:rsidR="00DE76B9" w:rsidRDefault="00DE76B9" w:rsidP="00DE76B9">
      <w:pPr>
        <w:jc w:val="center"/>
        <w:rPr>
          <w:b/>
          <w:bCs/>
          <w:sz w:val="32"/>
          <w:szCs w:val="32"/>
          <w:lang w:val="uk-UA"/>
        </w:rPr>
      </w:pPr>
    </w:p>
    <w:tbl>
      <w:tblPr>
        <w:tblW w:w="0" w:type="auto"/>
        <w:tblLook w:val="01E0"/>
      </w:tblPr>
      <w:tblGrid>
        <w:gridCol w:w="648"/>
        <w:gridCol w:w="8010"/>
        <w:gridCol w:w="1080"/>
      </w:tblGrid>
      <w:tr w:rsidR="00DE76B9" w:rsidRPr="005C6605" w:rsidTr="005C6605">
        <w:tc>
          <w:tcPr>
            <w:tcW w:w="648" w:type="dxa"/>
            <w:shd w:val="clear" w:color="auto" w:fill="auto"/>
          </w:tcPr>
          <w:p w:rsidR="00DE76B9" w:rsidRPr="005C6605" w:rsidRDefault="00DE76B9" w:rsidP="005C6605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010" w:type="dxa"/>
            <w:shd w:val="clear" w:color="auto" w:fill="auto"/>
          </w:tcPr>
          <w:p w:rsidR="00DE76B9" w:rsidRPr="005C6605" w:rsidRDefault="00DE76B9">
            <w:pPr>
              <w:rPr>
                <w:bCs/>
                <w:sz w:val="28"/>
                <w:szCs w:val="28"/>
                <w:lang w:val="uk-UA"/>
              </w:rPr>
            </w:pPr>
            <w:r w:rsidRPr="005C6605">
              <w:rPr>
                <w:bCs/>
                <w:sz w:val="28"/>
                <w:szCs w:val="28"/>
                <w:lang w:val="uk-UA"/>
              </w:rPr>
              <w:t>Вступ………………………………………………………………….</w:t>
            </w:r>
          </w:p>
        </w:tc>
        <w:tc>
          <w:tcPr>
            <w:tcW w:w="1080" w:type="dxa"/>
            <w:shd w:val="clear" w:color="auto" w:fill="auto"/>
          </w:tcPr>
          <w:p w:rsidR="00DE76B9" w:rsidRPr="005C6605" w:rsidRDefault="00DE76B9" w:rsidP="005C660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C6605">
              <w:rPr>
                <w:bCs/>
                <w:sz w:val="28"/>
                <w:szCs w:val="28"/>
                <w:lang w:val="uk-UA"/>
              </w:rPr>
              <w:t>3</w:t>
            </w:r>
          </w:p>
        </w:tc>
      </w:tr>
      <w:tr w:rsidR="00DE76B9" w:rsidRPr="005C6605" w:rsidTr="005C6605">
        <w:tc>
          <w:tcPr>
            <w:tcW w:w="648" w:type="dxa"/>
            <w:shd w:val="clear" w:color="auto" w:fill="auto"/>
          </w:tcPr>
          <w:p w:rsidR="00DE76B9" w:rsidRPr="005C6605" w:rsidRDefault="00DE76B9" w:rsidP="005C660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C6605">
              <w:rPr>
                <w:bCs/>
                <w:sz w:val="28"/>
                <w:szCs w:val="28"/>
                <w:lang w:val="uk-UA"/>
              </w:rPr>
              <w:t>І.</w:t>
            </w:r>
          </w:p>
        </w:tc>
        <w:tc>
          <w:tcPr>
            <w:tcW w:w="8010" w:type="dxa"/>
            <w:shd w:val="clear" w:color="auto" w:fill="auto"/>
          </w:tcPr>
          <w:p w:rsidR="00DE76B9" w:rsidRPr="005C6605" w:rsidRDefault="00DE76B9">
            <w:pPr>
              <w:rPr>
                <w:bCs/>
                <w:sz w:val="28"/>
                <w:szCs w:val="28"/>
                <w:lang w:val="uk-UA"/>
              </w:rPr>
            </w:pPr>
            <w:r w:rsidRPr="005C6605">
              <w:rPr>
                <w:bCs/>
                <w:sz w:val="28"/>
                <w:szCs w:val="28"/>
                <w:lang w:val="uk-UA"/>
              </w:rPr>
              <w:t>Загальна характеристика Програми………………………………..</w:t>
            </w:r>
          </w:p>
        </w:tc>
        <w:tc>
          <w:tcPr>
            <w:tcW w:w="1080" w:type="dxa"/>
            <w:shd w:val="clear" w:color="auto" w:fill="auto"/>
          </w:tcPr>
          <w:p w:rsidR="00DE76B9" w:rsidRPr="008E77CF" w:rsidRDefault="008E77CF" w:rsidP="005C6605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</w:p>
        </w:tc>
      </w:tr>
      <w:tr w:rsidR="00DE76B9" w:rsidRPr="005C6605" w:rsidTr="005C6605">
        <w:tc>
          <w:tcPr>
            <w:tcW w:w="648" w:type="dxa"/>
            <w:shd w:val="clear" w:color="auto" w:fill="auto"/>
          </w:tcPr>
          <w:p w:rsidR="00DE76B9" w:rsidRPr="005C6605" w:rsidRDefault="00DE76B9" w:rsidP="005C660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C6605">
              <w:rPr>
                <w:bCs/>
                <w:sz w:val="28"/>
                <w:szCs w:val="28"/>
                <w:lang w:val="uk-UA"/>
              </w:rPr>
              <w:t>ІІ.</w:t>
            </w:r>
          </w:p>
        </w:tc>
        <w:tc>
          <w:tcPr>
            <w:tcW w:w="8010" w:type="dxa"/>
            <w:shd w:val="clear" w:color="auto" w:fill="auto"/>
          </w:tcPr>
          <w:p w:rsidR="00DE76B9" w:rsidRPr="005C6605" w:rsidRDefault="00DE76B9">
            <w:pPr>
              <w:rPr>
                <w:bCs/>
                <w:sz w:val="28"/>
                <w:szCs w:val="28"/>
                <w:lang w:val="uk-UA"/>
              </w:rPr>
            </w:pPr>
            <w:r w:rsidRPr="005C6605">
              <w:rPr>
                <w:bCs/>
                <w:sz w:val="28"/>
                <w:szCs w:val="28"/>
                <w:lang w:val="uk-UA"/>
              </w:rPr>
              <w:t>Мета та пріоритети економічного та соціального розвитку у 2018 році……………………………………………………………...</w:t>
            </w:r>
          </w:p>
        </w:tc>
        <w:tc>
          <w:tcPr>
            <w:tcW w:w="1080" w:type="dxa"/>
            <w:shd w:val="clear" w:color="auto" w:fill="auto"/>
          </w:tcPr>
          <w:p w:rsidR="00DE76B9" w:rsidRPr="005C6605" w:rsidRDefault="00DE76B9" w:rsidP="005C6605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DE76B9" w:rsidRPr="005C6605" w:rsidRDefault="00DE76B9" w:rsidP="005C660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C6605">
              <w:rPr>
                <w:bCs/>
                <w:sz w:val="28"/>
                <w:szCs w:val="28"/>
                <w:lang w:val="uk-UA"/>
              </w:rPr>
              <w:t>4</w:t>
            </w:r>
          </w:p>
        </w:tc>
      </w:tr>
      <w:tr w:rsidR="00DE76B9" w:rsidRPr="005C6605" w:rsidTr="005C6605">
        <w:tc>
          <w:tcPr>
            <w:tcW w:w="648" w:type="dxa"/>
            <w:shd w:val="clear" w:color="auto" w:fill="auto"/>
          </w:tcPr>
          <w:p w:rsidR="00DE76B9" w:rsidRPr="005C6605" w:rsidRDefault="00DE76B9" w:rsidP="005C660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C6605">
              <w:rPr>
                <w:sz w:val="28"/>
                <w:szCs w:val="28"/>
                <w:lang w:val="uk-UA"/>
              </w:rPr>
              <w:t>ІІІ</w:t>
            </w:r>
            <w:r w:rsidRPr="005C6605">
              <w:rPr>
                <w:sz w:val="28"/>
                <w:szCs w:val="28"/>
              </w:rPr>
              <w:t>.</w:t>
            </w:r>
          </w:p>
        </w:tc>
        <w:tc>
          <w:tcPr>
            <w:tcW w:w="8010" w:type="dxa"/>
            <w:shd w:val="clear" w:color="auto" w:fill="auto"/>
          </w:tcPr>
          <w:p w:rsidR="00DE76B9" w:rsidRPr="005C6605" w:rsidRDefault="00DE76B9">
            <w:pPr>
              <w:rPr>
                <w:bCs/>
                <w:sz w:val="28"/>
                <w:szCs w:val="28"/>
                <w:lang w:val="uk-UA"/>
              </w:rPr>
            </w:pPr>
            <w:r w:rsidRPr="005C6605">
              <w:rPr>
                <w:bCs/>
                <w:sz w:val="28"/>
                <w:szCs w:val="28"/>
                <w:lang w:val="uk-UA"/>
              </w:rPr>
              <w:t>Основні завдання та заходи……………………………………........</w:t>
            </w:r>
          </w:p>
        </w:tc>
        <w:tc>
          <w:tcPr>
            <w:tcW w:w="1080" w:type="dxa"/>
            <w:shd w:val="clear" w:color="auto" w:fill="auto"/>
          </w:tcPr>
          <w:p w:rsidR="00DE76B9" w:rsidRPr="005C6605" w:rsidRDefault="00DE76B9" w:rsidP="005C660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C6605">
              <w:rPr>
                <w:bCs/>
                <w:sz w:val="28"/>
                <w:szCs w:val="28"/>
                <w:lang w:val="uk-UA"/>
              </w:rPr>
              <w:t>5</w:t>
            </w:r>
          </w:p>
        </w:tc>
      </w:tr>
      <w:tr w:rsidR="00DE76B9" w:rsidRPr="005C6605" w:rsidTr="005C6605">
        <w:trPr>
          <w:trHeight w:val="210"/>
        </w:trPr>
        <w:tc>
          <w:tcPr>
            <w:tcW w:w="648" w:type="dxa"/>
            <w:shd w:val="clear" w:color="auto" w:fill="auto"/>
          </w:tcPr>
          <w:p w:rsidR="00DE76B9" w:rsidRPr="005C6605" w:rsidRDefault="00DE76B9" w:rsidP="005C660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C6605">
              <w:rPr>
                <w:sz w:val="28"/>
                <w:szCs w:val="28"/>
                <w:lang w:val="uk-UA"/>
              </w:rPr>
              <w:t>І</w:t>
            </w:r>
            <w:r w:rsidRPr="005C6605">
              <w:rPr>
                <w:sz w:val="28"/>
                <w:szCs w:val="28"/>
                <w:lang w:val="en-US"/>
              </w:rPr>
              <w:t>V</w:t>
            </w:r>
            <w:r w:rsidRPr="005C6605">
              <w:rPr>
                <w:sz w:val="28"/>
                <w:szCs w:val="28"/>
              </w:rPr>
              <w:t>.</w:t>
            </w:r>
          </w:p>
        </w:tc>
        <w:tc>
          <w:tcPr>
            <w:tcW w:w="8010" w:type="dxa"/>
            <w:shd w:val="clear" w:color="auto" w:fill="auto"/>
          </w:tcPr>
          <w:p w:rsidR="00DE76B9" w:rsidRPr="005C6605" w:rsidRDefault="00DE76B9">
            <w:pPr>
              <w:rPr>
                <w:bCs/>
                <w:sz w:val="28"/>
                <w:szCs w:val="28"/>
                <w:lang w:val="uk-UA"/>
              </w:rPr>
            </w:pPr>
            <w:r w:rsidRPr="005C6605">
              <w:rPr>
                <w:sz w:val="28"/>
                <w:szCs w:val="28"/>
                <w:lang w:val="uk-UA"/>
              </w:rPr>
              <w:t>Джерела фінансування Програми…………………………………..</w:t>
            </w:r>
          </w:p>
        </w:tc>
        <w:tc>
          <w:tcPr>
            <w:tcW w:w="1080" w:type="dxa"/>
            <w:shd w:val="clear" w:color="auto" w:fill="auto"/>
          </w:tcPr>
          <w:p w:rsidR="00DE76B9" w:rsidRPr="00702E1F" w:rsidRDefault="00702E1F" w:rsidP="00FB5A7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60</w:t>
            </w:r>
          </w:p>
        </w:tc>
      </w:tr>
      <w:tr w:rsidR="00DE76B9" w:rsidRPr="005C6605" w:rsidTr="005C6605">
        <w:trPr>
          <w:trHeight w:val="70"/>
        </w:trPr>
        <w:tc>
          <w:tcPr>
            <w:tcW w:w="648" w:type="dxa"/>
            <w:shd w:val="clear" w:color="auto" w:fill="auto"/>
          </w:tcPr>
          <w:p w:rsidR="00DE76B9" w:rsidRPr="005C6605" w:rsidRDefault="00DE76B9" w:rsidP="005C6605">
            <w:pPr>
              <w:jc w:val="center"/>
              <w:rPr>
                <w:sz w:val="28"/>
                <w:szCs w:val="28"/>
                <w:lang w:val="en-US"/>
              </w:rPr>
            </w:pPr>
            <w:r w:rsidRPr="005C6605">
              <w:rPr>
                <w:sz w:val="28"/>
                <w:szCs w:val="28"/>
                <w:lang w:val="en-US"/>
              </w:rPr>
              <w:t>V</w:t>
            </w:r>
            <w:r w:rsidRPr="005C6605">
              <w:rPr>
                <w:sz w:val="28"/>
                <w:szCs w:val="28"/>
              </w:rPr>
              <w:t>.</w:t>
            </w:r>
          </w:p>
        </w:tc>
        <w:tc>
          <w:tcPr>
            <w:tcW w:w="8010" w:type="dxa"/>
            <w:shd w:val="clear" w:color="auto" w:fill="auto"/>
          </w:tcPr>
          <w:p w:rsidR="00DE76B9" w:rsidRPr="005C6605" w:rsidRDefault="00DE76B9">
            <w:pPr>
              <w:rPr>
                <w:sz w:val="28"/>
                <w:szCs w:val="28"/>
                <w:lang w:val="uk-UA"/>
              </w:rPr>
            </w:pPr>
            <w:r w:rsidRPr="005C6605">
              <w:rPr>
                <w:sz w:val="28"/>
                <w:szCs w:val="28"/>
                <w:lang w:val="uk-UA"/>
              </w:rPr>
              <w:t>Контроль за реалізацією заходів Програми………………………..</w:t>
            </w:r>
          </w:p>
        </w:tc>
        <w:tc>
          <w:tcPr>
            <w:tcW w:w="1080" w:type="dxa"/>
            <w:shd w:val="clear" w:color="auto" w:fill="auto"/>
          </w:tcPr>
          <w:p w:rsidR="00DE76B9" w:rsidRPr="00702E1F" w:rsidRDefault="00702E1F" w:rsidP="00FB5A7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60</w:t>
            </w:r>
          </w:p>
        </w:tc>
      </w:tr>
    </w:tbl>
    <w:p w:rsidR="00DE76B9" w:rsidRDefault="00DE76B9" w:rsidP="00DE76B9">
      <w:pPr>
        <w:jc w:val="center"/>
        <w:rPr>
          <w:b/>
          <w:bCs/>
          <w:sz w:val="32"/>
          <w:szCs w:val="32"/>
          <w:lang w:val="uk-UA"/>
        </w:rPr>
      </w:pPr>
    </w:p>
    <w:p w:rsidR="00DE76B9" w:rsidRDefault="00DE76B9" w:rsidP="00DE76B9">
      <w:pPr>
        <w:rPr>
          <w:b/>
          <w:bCs/>
          <w:sz w:val="36"/>
          <w:szCs w:val="36"/>
          <w:lang w:val="uk-UA"/>
        </w:rPr>
      </w:pPr>
    </w:p>
    <w:p w:rsidR="00DE76B9" w:rsidRDefault="00DE76B9" w:rsidP="00DE76B9">
      <w:pPr>
        <w:rPr>
          <w:b/>
          <w:bCs/>
          <w:sz w:val="36"/>
          <w:szCs w:val="36"/>
          <w:lang w:val="uk-UA"/>
        </w:rPr>
      </w:pPr>
    </w:p>
    <w:p w:rsidR="00DE76B9" w:rsidRDefault="00DE76B9" w:rsidP="00DE76B9">
      <w:pPr>
        <w:rPr>
          <w:b/>
          <w:bCs/>
          <w:sz w:val="36"/>
          <w:szCs w:val="36"/>
          <w:lang w:val="uk-UA"/>
        </w:rPr>
      </w:pPr>
    </w:p>
    <w:p w:rsidR="00DE76B9" w:rsidRDefault="00DE76B9" w:rsidP="00DE76B9">
      <w:pPr>
        <w:rPr>
          <w:b/>
          <w:bCs/>
          <w:sz w:val="36"/>
          <w:szCs w:val="36"/>
          <w:lang w:val="uk-UA"/>
        </w:rPr>
      </w:pPr>
    </w:p>
    <w:p w:rsidR="00DE76B9" w:rsidRDefault="00DE76B9" w:rsidP="00DE76B9">
      <w:pPr>
        <w:rPr>
          <w:b/>
          <w:bCs/>
          <w:sz w:val="36"/>
          <w:szCs w:val="36"/>
          <w:lang w:val="uk-UA"/>
        </w:rPr>
      </w:pPr>
    </w:p>
    <w:p w:rsidR="00DE76B9" w:rsidRDefault="00DE76B9" w:rsidP="00DE76B9">
      <w:pPr>
        <w:rPr>
          <w:b/>
          <w:bCs/>
          <w:sz w:val="36"/>
          <w:szCs w:val="36"/>
          <w:lang w:val="uk-UA"/>
        </w:rPr>
      </w:pPr>
    </w:p>
    <w:p w:rsidR="00DE76B9" w:rsidRDefault="00DE76B9" w:rsidP="00DE76B9">
      <w:pPr>
        <w:rPr>
          <w:b/>
          <w:bCs/>
          <w:sz w:val="36"/>
          <w:szCs w:val="36"/>
          <w:lang w:val="uk-UA"/>
        </w:rPr>
      </w:pPr>
    </w:p>
    <w:p w:rsidR="00DE76B9" w:rsidRDefault="00DE76B9" w:rsidP="00DE76B9">
      <w:pPr>
        <w:rPr>
          <w:b/>
          <w:bCs/>
          <w:sz w:val="36"/>
          <w:szCs w:val="36"/>
          <w:lang w:val="uk-UA"/>
        </w:rPr>
      </w:pPr>
    </w:p>
    <w:p w:rsidR="00DE76B9" w:rsidRDefault="00DE76B9" w:rsidP="00DE76B9">
      <w:pPr>
        <w:rPr>
          <w:b/>
          <w:bCs/>
          <w:sz w:val="36"/>
          <w:szCs w:val="36"/>
          <w:lang w:val="uk-UA"/>
        </w:rPr>
      </w:pPr>
    </w:p>
    <w:p w:rsidR="00DE76B9" w:rsidRDefault="00DE76B9" w:rsidP="00DE76B9">
      <w:pPr>
        <w:rPr>
          <w:b/>
          <w:bCs/>
          <w:sz w:val="36"/>
          <w:szCs w:val="36"/>
          <w:lang w:val="uk-UA"/>
        </w:rPr>
      </w:pPr>
    </w:p>
    <w:p w:rsidR="00DE76B9" w:rsidRDefault="00DE76B9" w:rsidP="00DE76B9">
      <w:pPr>
        <w:rPr>
          <w:b/>
          <w:bCs/>
          <w:sz w:val="36"/>
          <w:szCs w:val="36"/>
          <w:lang w:val="uk-UA"/>
        </w:rPr>
      </w:pPr>
    </w:p>
    <w:p w:rsidR="00DE76B9" w:rsidRDefault="00DE76B9" w:rsidP="00DE76B9">
      <w:pPr>
        <w:rPr>
          <w:b/>
          <w:bCs/>
          <w:sz w:val="36"/>
          <w:szCs w:val="36"/>
          <w:lang w:val="uk-UA"/>
        </w:rPr>
      </w:pPr>
    </w:p>
    <w:p w:rsidR="00DE76B9" w:rsidRDefault="00DE76B9" w:rsidP="00DE76B9">
      <w:pPr>
        <w:rPr>
          <w:b/>
          <w:bCs/>
          <w:sz w:val="36"/>
          <w:szCs w:val="36"/>
          <w:lang w:val="uk-UA"/>
        </w:rPr>
      </w:pPr>
    </w:p>
    <w:p w:rsidR="00DE76B9" w:rsidRDefault="00DE76B9" w:rsidP="00DE76B9">
      <w:pPr>
        <w:rPr>
          <w:b/>
          <w:bCs/>
          <w:sz w:val="36"/>
          <w:szCs w:val="36"/>
          <w:lang w:val="uk-UA"/>
        </w:rPr>
      </w:pPr>
    </w:p>
    <w:p w:rsidR="00DE76B9" w:rsidRDefault="00DE76B9" w:rsidP="00DE76B9">
      <w:pPr>
        <w:rPr>
          <w:b/>
          <w:bCs/>
          <w:sz w:val="36"/>
          <w:szCs w:val="36"/>
          <w:lang w:val="uk-UA"/>
        </w:rPr>
      </w:pPr>
    </w:p>
    <w:p w:rsidR="00DE76B9" w:rsidRDefault="00DE76B9" w:rsidP="00DE76B9">
      <w:pPr>
        <w:rPr>
          <w:b/>
          <w:bCs/>
          <w:sz w:val="36"/>
          <w:szCs w:val="36"/>
          <w:lang w:val="uk-UA"/>
        </w:rPr>
      </w:pPr>
    </w:p>
    <w:p w:rsidR="00DE76B9" w:rsidRDefault="00DE76B9" w:rsidP="00DE76B9">
      <w:pPr>
        <w:rPr>
          <w:b/>
          <w:bCs/>
          <w:sz w:val="36"/>
          <w:szCs w:val="36"/>
          <w:lang w:val="uk-UA"/>
        </w:rPr>
      </w:pPr>
    </w:p>
    <w:p w:rsidR="00DE76B9" w:rsidRDefault="00DE76B9" w:rsidP="00DE76B9">
      <w:pPr>
        <w:jc w:val="center"/>
        <w:rPr>
          <w:b/>
          <w:bCs/>
          <w:sz w:val="36"/>
          <w:szCs w:val="36"/>
          <w:lang w:val="uk-UA"/>
        </w:rPr>
      </w:pPr>
    </w:p>
    <w:p w:rsidR="00DE76B9" w:rsidRDefault="00DE76B9" w:rsidP="00DE76B9">
      <w:pPr>
        <w:jc w:val="center"/>
        <w:rPr>
          <w:b/>
          <w:bCs/>
          <w:sz w:val="36"/>
          <w:szCs w:val="36"/>
          <w:lang w:val="uk-UA"/>
        </w:rPr>
      </w:pPr>
    </w:p>
    <w:p w:rsidR="00DE76B9" w:rsidRDefault="00DE76B9" w:rsidP="00DE76B9">
      <w:pPr>
        <w:jc w:val="center"/>
        <w:rPr>
          <w:b/>
          <w:bCs/>
          <w:sz w:val="36"/>
          <w:szCs w:val="36"/>
          <w:lang w:val="uk-UA"/>
        </w:rPr>
      </w:pPr>
    </w:p>
    <w:p w:rsidR="00DE76B9" w:rsidRDefault="00DE76B9" w:rsidP="00DE76B9">
      <w:pPr>
        <w:jc w:val="center"/>
        <w:rPr>
          <w:b/>
          <w:bCs/>
          <w:sz w:val="32"/>
          <w:szCs w:val="32"/>
          <w:lang w:val="uk-UA"/>
        </w:rPr>
      </w:pPr>
    </w:p>
    <w:p w:rsidR="00DE76B9" w:rsidRDefault="00DE76B9" w:rsidP="00DE76B9">
      <w:pPr>
        <w:jc w:val="center"/>
        <w:rPr>
          <w:b/>
          <w:bCs/>
          <w:sz w:val="32"/>
          <w:szCs w:val="32"/>
          <w:lang w:val="uk-UA"/>
        </w:rPr>
      </w:pPr>
    </w:p>
    <w:p w:rsidR="00DE76B9" w:rsidRDefault="00DE76B9" w:rsidP="00DE76B9">
      <w:pPr>
        <w:jc w:val="center"/>
        <w:rPr>
          <w:b/>
          <w:bCs/>
          <w:sz w:val="32"/>
          <w:szCs w:val="32"/>
          <w:lang w:val="uk-UA"/>
        </w:rPr>
      </w:pPr>
    </w:p>
    <w:p w:rsidR="00DE76B9" w:rsidRDefault="00DE76B9" w:rsidP="00DE76B9">
      <w:pPr>
        <w:jc w:val="center"/>
        <w:rPr>
          <w:b/>
          <w:bCs/>
          <w:sz w:val="32"/>
          <w:szCs w:val="32"/>
          <w:lang w:val="uk-UA"/>
        </w:rPr>
      </w:pPr>
    </w:p>
    <w:p w:rsidR="00DE76B9" w:rsidRDefault="00DE76B9" w:rsidP="00DE76B9">
      <w:pPr>
        <w:jc w:val="center"/>
        <w:rPr>
          <w:b/>
          <w:bCs/>
          <w:sz w:val="32"/>
          <w:szCs w:val="32"/>
          <w:lang w:val="uk-UA"/>
        </w:rPr>
      </w:pPr>
    </w:p>
    <w:p w:rsidR="00DE76B9" w:rsidRDefault="00DE76B9" w:rsidP="00DE76B9">
      <w:pPr>
        <w:jc w:val="center"/>
        <w:rPr>
          <w:b/>
          <w:bCs/>
          <w:sz w:val="32"/>
          <w:szCs w:val="32"/>
          <w:lang w:val="uk-UA"/>
        </w:rPr>
      </w:pPr>
    </w:p>
    <w:p w:rsidR="00DE76B9" w:rsidRDefault="00DE76B9" w:rsidP="00DE76B9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lastRenderedPageBreak/>
        <w:t>Вступ</w:t>
      </w:r>
    </w:p>
    <w:p w:rsidR="00DE76B9" w:rsidRDefault="00DE76B9" w:rsidP="00DE76B9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 xml:space="preserve">Програма економічного та соціального розвитку населених пунктів Коростишівської міської ради на 2018 (далі - Програма) розроблена відповідно до вимог Конституції України, Законів України «Про місцеве самоврядування в Україні» та «Про державне прогнозування та розроблення програм економічного і соціального розвитку України», постанови Кабінету Міністрів України від 26.04.2003 року №621 «Про розроблення прогнозних і програмних документів економічного і соціального розвитку </w:t>
      </w:r>
      <w:r>
        <w:rPr>
          <w:sz w:val="28"/>
          <w:szCs w:val="28"/>
          <w:lang w:val="uk-UA"/>
        </w:rPr>
        <w:t>та складання проекту державного бюджету</w:t>
      </w:r>
      <w:r>
        <w:rPr>
          <w:bCs/>
          <w:sz w:val="28"/>
          <w:szCs w:val="28"/>
          <w:lang w:val="uk-UA"/>
        </w:rPr>
        <w:t>».</w:t>
      </w:r>
    </w:p>
    <w:p w:rsidR="00DE76B9" w:rsidRDefault="00DE76B9" w:rsidP="00DE76B9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>Також, Програма розроблена з врахуванням Стратегії розвитку Житомирської області на період до 2020 року, що затверджена рішенням тридцятої сесії</w:t>
      </w:r>
      <w:r>
        <w:rPr>
          <w:sz w:val="28"/>
          <w:szCs w:val="28"/>
          <w:lang w:val="uk-UA"/>
        </w:rPr>
        <w:t xml:space="preserve"> Житомирської </w:t>
      </w:r>
      <w:r>
        <w:rPr>
          <w:bCs/>
          <w:sz w:val="28"/>
          <w:szCs w:val="28"/>
          <w:lang w:val="uk-UA"/>
        </w:rPr>
        <w:t xml:space="preserve">обласної ради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 скликання від 19.03.2015 року №1403.</w:t>
      </w:r>
    </w:p>
    <w:p w:rsidR="00DE76B9" w:rsidRDefault="00DE76B9" w:rsidP="00DE76B9">
      <w:pPr>
        <w:ind w:firstLine="708"/>
        <w:jc w:val="both"/>
        <w:rPr>
          <w:sz w:val="28"/>
          <w:szCs w:val="28"/>
          <w:lang w:val="uk-UA"/>
        </w:rPr>
      </w:pPr>
      <w:r w:rsidRPr="008574A3">
        <w:rPr>
          <w:sz w:val="28"/>
          <w:szCs w:val="28"/>
          <w:lang w:val="uk-UA"/>
        </w:rPr>
        <w:t>Програмою передбача</w:t>
      </w:r>
      <w:r w:rsidR="005A3AD4" w:rsidRPr="008574A3">
        <w:rPr>
          <w:sz w:val="28"/>
          <w:szCs w:val="28"/>
          <w:lang w:val="uk-UA"/>
        </w:rPr>
        <w:t>є</w:t>
      </w:r>
      <w:r w:rsidRPr="008574A3">
        <w:rPr>
          <w:sz w:val="28"/>
          <w:szCs w:val="28"/>
          <w:lang w:val="uk-UA"/>
        </w:rPr>
        <w:t>ться</w:t>
      </w:r>
      <w:r w:rsidR="005A3AD4" w:rsidRPr="008574A3">
        <w:rPr>
          <w:sz w:val="28"/>
          <w:szCs w:val="28"/>
          <w:lang w:val="uk-UA"/>
        </w:rPr>
        <w:t xml:space="preserve"> реалізація</w:t>
      </w:r>
      <w:r w:rsidRPr="008574A3">
        <w:rPr>
          <w:sz w:val="28"/>
          <w:szCs w:val="28"/>
          <w:lang w:val="uk-UA"/>
        </w:rPr>
        <w:t xml:space="preserve"> напрямк</w:t>
      </w:r>
      <w:r w:rsidR="005A3AD4" w:rsidRPr="008574A3">
        <w:rPr>
          <w:sz w:val="28"/>
          <w:szCs w:val="28"/>
          <w:lang w:val="uk-UA"/>
        </w:rPr>
        <w:t>ів</w:t>
      </w:r>
      <w:r w:rsidRPr="008574A3">
        <w:rPr>
          <w:sz w:val="28"/>
          <w:szCs w:val="28"/>
          <w:lang w:val="uk-UA"/>
        </w:rPr>
        <w:t xml:space="preserve"> діяльності </w:t>
      </w:r>
      <w:r w:rsidR="0079111E" w:rsidRPr="008574A3">
        <w:rPr>
          <w:sz w:val="28"/>
          <w:szCs w:val="28"/>
          <w:lang w:val="uk-UA"/>
        </w:rPr>
        <w:t>органу місцевого самоврядування</w:t>
      </w:r>
      <w:r w:rsidRPr="008574A3">
        <w:rPr>
          <w:sz w:val="28"/>
          <w:szCs w:val="28"/>
          <w:lang w:val="uk-UA"/>
        </w:rPr>
        <w:t xml:space="preserve"> Коростишівської міської ради, у взаємодії з органами</w:t>
      </w:r>
      <w:r>
        <w:rPr>
          <w:sz w:val="28"/>
          <w:szCs w:val="28"/>
          <w:lang w:val="uk-UA"/>
        </w:rPr>
        <w:t xml:space="preserve">  виконавчої влади </w:t>
      </w:r>
      <w:r w:rsidR="0079111E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 xml:space="preserve">а </w:t>
      </w:r>
      <w:r w:rsidR="0079111E">
        <w:rPr>
          <w:sz w:val="28"/>
          <w:szCs w:val="28"/>
          <w:lang w:val="uk-UA"/>
        </w:rPr>
        <w:t>сприяння</w:t>
      </w:r>
      <w:r>
        <w:rPr>
          <w:sz w:val="28"/>
          <w:szCs w:val="28"/>
          <w:lang w:val="uk-UA"/>
        </w:rPr>
        <w:t xml:space="preserve"> стало</w:t>
      </w:r>
      <w:r w:rsidR="0079111E">
        <w:rPr>
          <w:sz w:val="28"/>
          <w:szCs w:val="28"/>
          <w:lang w:val="uk-UA"/>
        </w:rPr>
        <w:t>му</w:t>
      </w:r>
      <w:r>
        <w:rPr>
          <w:sz w:val="28"/>
          <w:szCs w:val="28"/>
          <w:lang w:val="uk-UA"/>
        </w:rPr>
        <w:t xml:space="preserve"> соціально-економічно</w:t>
      </w:r>
      <w:r w:rsidR="0079111E">
        <w:rPr>
          <w:sz w:val="28"/>
          <w:szCs w:val="28"/>
          <w:lang w:val="uk-UA"/>
        </w:rPr>
        <w:t>му</w:t>
      </w:r>
      <w:r>
        <w:rPr>
          <w:sz w:val="28"/>
          <w:szCs w:val="28"/>
          <w:lang w:val="uk-UA"/>
        </w:rPr>
        <w:t xml:space="preserve"> розвитку підпорядкованих територій.</w:t>
      </w:r>
    </w:p>
    <w:p w:rsidR="00DE76B9" w:rsidRDefault="00DE76B9" w:rsidP="00DE76B9">
      <w:pPr>
        <w:ind w:firstLine="720"/>
        <w:jc w:val="both"/>
        <w:rPr>
          <w:rFonts w:ascii="TimesNewRoman" w:hAnsi="TimesNewRoman"/>
          <w:color w:val="000000"/>
          <w:sz w:val="28"/>
          <w:szCs w:val="28"/>
          <w:lang w:val="uk-UA"/>
        </w:rPr>
      </w:pPr>
      <w:r>
        <w:rPr>
          <w:rFonts w:ascii="TimesNewRoman" w:hAnsi="TimesNewRoman"/>
          <w:color w:val="000000"/>
          <w:sz w:val="28"/>
          <w:szCs w:val="28"/>
          <w:lang w:val="uk-UA"/>
        </w:rPr>
        <w:t>Фінансування заходів Програми передбачено за рахунок коштів</w:t>
      </w:r>
      <w:r>
        <w:rPr>
          <w:rFonts w:ascii="TimesNewRoman" w:hAnsi="TimesNewRoman"/>
          <w:color w:val="000000"/>
          <w:sz w:val="28"/>
          <w:szCs w:val="28"/>
          <w:lang w:val="uk-UA"/>
        </w:rPr>
        <w:br/>
      </w:r>
      <w:r>
        <w:rPr>
          <w:color w:val="000000"/>
          <w:sz w:val="28"/>
          <w:szCs w:val="28"/>
          <w:lang w:val="uk-UA"/>
        </w:rPr>
        <w:t>міського бюджету</w:t>
      </w:r>
      <w:r>
        <w:rPr>
          <w:rFonts w:ascii="TimesNewRoman" w:hAnsi="TimesNewRoman"/>
          <w:color w:val="000000"/>
          <w:sz w:val="28"/>
          <w:szCs w:val="28"/>
          <w:lang w:val="uk-UA"/>
        </w:rPr>
        <w:t>, субвенцій з бюджет</w:t>
      </w:r>
      <w:r>
        <w:rPr>
          <w:color w:val="000000"/>
          <w:sz w:val="28"/>
          <w:szCs w:val="28"/>
          <w:lang w:val="uk-UA"/>
        </w:rPr>
        <w:t>ів вищого рівня</w:t>
      </w:r>
      <w:r>
        <w:rPr>
          <w:rFonts w:ascii="TimesNewRoman" w:hAnsi="TimesNewRoman"/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rFonts w:ascii="TimesNewRoman" w:hAnsi="TimesNewRoman"/>
          <w:color w:val="000000"/>
          <w:sz w:val="28"/>
          <w:szCs w:val="28"/>
          <w:lang w:val="uk-UA"/>
        </w:rPr>
        <w:t xml:space="preserve">інвесторів та власних коштів </w:t>
      </w:r>
      <w:r>
        <w:rPr>
          <w:color w:val="000000"/>
          <w:sz w:val="28"/>
          <w:szCs w:val="28"/>
          <w:lang w:val="uk-UA"/>
        </w:rPr>
        <w:t xml:space="preserve">комунальних </w:t>
      </w:r>
      <w:r>
        <w:rPr>
          <w:rFonts w:ascii="TimesNewRoman" w:hAnsi="TimesNewRoman"/>
          <w:color w:val="000000"/>
          <w:sz w:val="28"/>
          <w:szCs w:val="28"/>
          <w:lang w:val="uk-UA"/>
        </w:rPr>
        <w:t>підприємств</w:t>
      </w:r>
      <w:r>
        <w:rPr>
          <w:color w:val="000000"/>
          <w:sz w:val="28"/>
          <w:szCs w:val="28"/>
          <w:lang w:val="uk-UA"/>
        </w:rPr>
        <w:t>, закладів, тощо</w:t>
      </w:r>
      <w:r>
        <w:rPr>
          <w:rFonts w:ascii="TimesNewRoman" w:hAnsi="TimesNewRoman"/>
          <w:color w:val="000000"/>
          <w:sz w:val="28"/>
          <w:szCs w:val="28"/>
          <w:lang w:val="uk-UA"/>
        </w:rPr>
        <w:t>.</w:t>
      </w:r>
    </w:p>
    <w:p w:rsidR="008574A3" w:rsidRDefault="008574A3" w:rsidP="00DE76B9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rFonts w:ascii="TimesNewRoman" w:hAnsi="TimesNewRoman"/>
          <w:color w:val="000000"/>
          <w:sz w:val="28"/>
          <w:szCs w:val="28"/>
          <w:lang w:val="uk-UA"/>
        </w:rPr>
        <w:t>Враховуючи, що обмеженість бюджетних коштів не дозволяє в</w:t>
      </w:r>
      <w:r>
        <w:rPr>
          <w:rFonts w:ascii="TimesNewRoman" w:hAnsi="TimesNewRoman"/>
          <w:color w:val="000000"/>
          <w:sz w:val="28"/>
          <w:szCs w:val="28"/>
          <w:lang w:val="uk-UA"/>
        </w:rPr>
        <w:br/>
        <w:t xml:space="preserve">повній мірі вирішити ключові проблеми </w:t>
      </w:r>
      <w:r>
        <w:rPr>
          <w:color w:val="000000"/>
          <w:sz w:val="28"/>
          <w:szCs w:val="28"/>
          <w:lang w:val="uk-UA"/>
        </w:rPr>
        <w:t>населених пунктів Коростишівської міської ради</w:t>
      </w:r>
      <w:r>
        <w:rPr>
          <w:rFonts w:ascii="TimesNewRoman" w:hAnsi="TimesNewRoman"/>
          <w:color w:val="000000"/>
          <w:sz w:val="28"/>
          <w:szCs w:val="28"/>
          <w:lang w:val="uk-UA"/>
        </w:rPr>
        <w:t>, Програма передбачає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rFonts w:ascii="TimesNewRoman" w:hAnsi="TimesNewRoman"/>
          <w:color w:val="000000"/>
          <w:sz w:val="28"/>
          <w:szCs w:val="28"/>
          <w:lang w:val="uk-UA"/>
        </w:rPr>
        <w:t>концентрацію ресурсів на реалізаці</w:t>
      </w:r>
      <w:r>
        <w:rPr>
          <w:color w:val="000000"/>
          <w:sz w:val="28"/>
          <w:szCs w:val="28"/>
          <w:lang w:val="uk-UA"/>
        </w:rPr>
        <w:t>ї</w:t>
      </w:r>
      <w:r>
        <w:rPr>
          <w:rFonts w:ascii="TimesNewRoman" w:hAnsi="TimesNewRoman"/>
          <w:color w:val="000000"/>
          <w:sz w:val="28"/>
          <w:szCs w:val="28"/>
          <w:lang w:val="uk-UA"/>
        </w:rPr>
        <w:t xml:space="preserve"> низки проектів</w:t>
      </w:r>
      <w:r>
        <w:rPr>
          <w:color w:val="000000"/>
          <w:sz w:val="28"/>
          <w:szCs w:val="28"/>
          <w:lang w:val="uk-UA"/>
        </w:rPr>
        <w:t xml:space="preserve"> у сфері житлово-комунального господарства</w:t>
      </w:r>
      <w:r>
        <w:rPr>
          <w:rFonts w:ascii="TimesNewRoman" w:hAnsi="TimesNewRoman"/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rFonts w:ascii="TimesNewRoman" w:hAnsi="TimesNewRoman"/>
          <w:color w:val="000000"/>
          <w:sz w:val="28"/>
          <w:szCs w:val="28"/>
          <w:lang w:val="uk-UA"/>
        </w:rPr>
        <w:t>освіти</w:t>
      </w:r>
      <w:r>
        <w:rPr>
          <w:color w:val="000000"/>
          <w:sz w:val="28"/>
          <w:szCs w:val="28"/>
          <w:lang w:val="uk-UA"/>
        </w:rPr>
        <w:t>, підвищення</w:t>
      </w:r>
      <w:r>
        <w:rPr>
          <w:rFonts w:ascii="TimesNewRoman" w:hAnsi="TimesNewRoman"/>
          <w:color w:val="000000"/>
          <w:sz w:val="28"/>
          <w:szCs w:val="28"/>
          <w:lang w:val="uk-UA"/>
        </w:rPr>
        <w:t xml:space="preserve"> соціального захисту жителів </w:t>
      </w:r>
      <w:r>
        <w:rPr>
          <w:color w:val="000000"/>
          <w:sz w:val="28"/>
          <w:szCs w:val="28"/>
          <w:lang w:val="uk-UA"/>
        </w:rPr>
        <w:t>громади</w:t>
      </w:r>
      <w:r>
        <w:rPr>
          <w:rFonts w:ascii="TimesNewRoman" w:hAnsi="TimesNewRoman"/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rFonts w:ascii="TimesNewRoman" w:hAnsi="TimesNewRoman"/>
          <w:color w:val="000000"/>
          <w:sz w:val="28"/>
          <w:szCs w:val="28"/>
          <w:lang w:val="uk-UA"/>
        </w:rPr>
        <w:t>подальше поліпшення інвестиційного клімату та впровадження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rFonts w:ascii="TimesNewRoman" w:hAnsi="TimesNewRoman"/>
          <w:color w:val="000000"/>
          <w:sz w:val="28"/>
          <w:szCs w:val="28"/>
          <w:lang w:val="uk-UA"/>
        </w:rPr>
        <w:t>інновацій.</w:t>
      </w:r>
    </w:p>
    <w:p w:rsidR="00DE76B9" w:rsidRDefault="00DE76B9" w:rsidP="00DE76B9">
      <w:pPr>
        <w:ind w:firstLine="720"/>
        <w:jc w:val="both"/>
        <w:rPr>
          <w:sz w:val="28"/>
          <w:szCs w:val="28"/>
          <w:lang w:val="uk-UA"/>
        </w:rPr>
      </w:pPr>
      <w:r>
        <w:rPr>
          <w:rFonts w:ascii="TimesNewRoman" w:hAnsi="TimesNewRoman"/>
          <w:color w:val="000000"/>
          <w:sz w:val="28"/>
          <w:szCs w:val="28"/>
          <w:lang w:val="uk-UA"/>
        </w:rPr>
        <w:t>У процесі виконання Програма може уточнюватися. Зміни та</w:t>
      </w:r>
      <w:r>
        <w:rPr>
          <w:rFonts w:ascii="TimesNewRoman" w:hAnsi="TimesNewRoman"/>
          <w:color w:val="000000"/>
          <w:sz w:val="28"/>
          <w:szCs w:val="28"/>
          <w:lang w:val="uk-UA"/>
        </w:rPr>
        <w:br/>
        <w:t xml:space="preserve">доповнення до Програми затверджуються </w:t>
      </w:r>
      <w:r>
        <w:rPr>
          <w:color w:val="000000"/>
          <w:sz w:val="28"/>
          <w:szCs w:val="28"/>
          <w:lang w:val="uk-UA"/>
        </w:rPr>
        <w:t xml:space="preserve">рішенням сесії міської ради </w:t>
      </w:r>
      <w:r>
        <w:rPr>
          <w:rFonts w:ascii="TimesNewRoman" w:hAnsi="TimesNewRoman"/>
          <w:color w:val="000000"/>
          <w:sz w:val="28"/>
          <w:szCs w:val="28"/>
          <w:lang w:val="uk-UA"/>
        </w:rPr>
        <w:t xml:space="preserve">за погодженням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постійними комісіями міської ради.</w:t>
      </w:r>
    </w:p>
    <w:p w:rsidR="008574A3" w:rsidRDefault="008574A3" w:rsidP="00DE76B9">
      <w:pPr>
        <w:ind w:firstLine="720"/>
        <w:jc w:val="both"/>
        <w:rPr>
          <w:sz w:val="28"/>
          <w:szCs w:val="28"/>
          <w:lang w:val="uk-UA"/>
        </w:rPr>
      </w:pPr>
    </w:p>
    <w:p w:rsidR="00DE76B9" w:rsidRDefault="00DE76B9" w:rsidP="00DE76B9">
      <w:pPr>
        <w:ind w:firstLine="720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І. Загальна характеристика Програми</w:t>
      </w:r>
    </w:p>
    <w:p w:rsidR="00DE76B9" w:rsidRPr="00050393" w:rsidRDefault="00DE76B9" w:rsidP="00DE76B9">
      <w:pPr>
        <w:ind w:firstLine="720"/>
        <w:jc w:val="center"/>
        <w:rPr>
          <w:b/>
          <w:bCs/>
          <w:sz w:val="8"/>
          <w:szCs w:val="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8"/>
        <w:gridCol w:w="3600"/>
        <w:gridCol w:w="5760"/>
      </w:tblGrid>
      <w:tr w:rsidR="00DE76B9">
        <w:trPr>
          <w:trHeight w:val="53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B9" w:rsidRPr="00050393" w:rsidRDefault="00DE76B9" w:rsidP="00050393">
            <w:pPr>
              <w:rPr>
                <w:sz w:val="26"/>
                <w:szCs w:val="26"/>
              </w:rPr>
            </w:pPr>
            <w:r w:rsidRPr="00050393">
              <w:rPr>
                <w:sz w:val="26"/>
                <w:szCs w:val="26"/>
              </w:rPr>
              <w:t>1.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B9" w:rsidRPr="00050393" w:rsidRDefault="00DE76B9" w:rsidP="00050393">
            <w:pPr>
              <w:rPr>
                <w:sz w:val="26"/>
                <w:szCs w:val="26"/>
                <w:lang w:val="uk-UA"/>
              </w:rPr>
            </w:pPr>
            <w:r w:rsidRPr="00050393">
              <w:rPr>
                <w:sz w:val="26"/>
                <w:szCs w:val="26"/>
                <w:lang w:val="uk-UA"/>
              </w:rPr>
              <w:t>Ініціатор розроблення Програми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B9" w:rsidRPr="00050393" w:rsidRDefault="00DE76B9" w:rsidP="00050393">
            <w:pPr>
              <w:rPr>
                <w:sz w:val="26"/>
                <w:szCs w:val="26"/>
                <w:lang w:val="uk-UA"/>
              </w:rPr>
            </w:pPr>
            <w:r w:rsidRPr="00050393">
              <w:rPr>
                <w:sz w:val="26"/>
                <w:szCs w:val="26"/>
                <w:lang w:val="uk-UA"/>
              </w:rPr>
              <w:t>Коростишівська міська рада</w:t>
            </w:r>
          </w:p>
        </w:tc>
      </w:tr>
      <w:tr w:rsidR="00DE76B9">
        <w:trPr>
          <w:trHeight w:val="5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B9" w:rsidRPr="00050393" w:rsidRDefault="00DE76B9" w:rsidP="00050393">
            <w:pPr>
              <w:rPr>
                <w:sz w:val="26"/>
                <w:szCs w:val="26"/>
              </w:rPr>
            </w:pPr>
            <w:r w:rsidRPr="00050393">
              <w:rPr>
                <w:sz w:val="26"/>
                <w:szCs w:val="26"/>
              </w:rPr>
              <w:t>2.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B9" w:rsidRPr="00050393" w:rsidRDefault="00DE76B9" w:rsidP="00050393">
            <w:pPr>
              <w:rPr>
                <w:sz w:val="26"/>
                <w:szCs w:val="26"/>
                <w:lang w:val="uk-UA"/>
              </w:rPr>
            </w:pPr>
            <w:r w:rsidRPr="00050393">
              <w:rPr>
                <w:sz w:val="26"/>
                <w:szCs w:val="26"/>
                <w:lang w:val="uk-UA"/>
              </w:rPr>
              <w:t>Розробник Програми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B9" w:rsidRPr="00050393" w:rsidRDefault="00DE76B9" w:rsidP="00050393">
            <w:pPr>
              <w:rPr>
                <w:sz w:val="26"/>
                <w:szCs w:val="26"/>
                <w:lang w:val="uk-UA"/>
              </w:rPr>
            </w:pPr>
            <w:r w:rsidRPr="00050393">
              <w:rPr>
                <w:sz w:val="26"/>
                <w:szCs w:val="26"/>
                <w:lang w:val="uk-UA"/>
              </w:rPr>
              <w:t xml:space="preserve">Відділ економічного розвитку, житлово-комунального господарства та благоустрою Коростишівської міської ради </w:t>
            </w:r>
          </w:p>
        </w:tc>
      </w:tr>
      <w:tr w:rsidR="00DE76B9">
        <w:trPr>
          <w:trHeight w:val="26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B9" w:rsidRPr="00050393" w:rsidRDefault="00DE76B9" w:rsidP="00050393">
            <w:pPr>
              <w:rPr>
                <w:sz w:val="26"/>
                <w:szCs w:val="26"/>
              </w:rPr>
            </w:pPr>
            <w:r w:rsidRPr="00050393">
              <w:rPr>
                <w:sz w:val="26"/>
                <w:szCs w:val="26"/>
              </w:rPr>
              <w:t>3.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B9" w:rsidRPr="00050393" w:rsidRDefault="00DE76B9" w:rsidP="00050393">
            <w:pPr>
              <w:rPr>
                <w:sz w:val="26"/>
                <w:szCs w:val="26"/>
                <w:lang w:val="uk-UA"/>
              </w:rPr>
            </w:pPr>
            <w:r w:rsidRPr="00050393">
              <w:rPr>
                <w:sz w:val="26"/>
                <w:szCs w:val="26"/>
                <w:lang w:val="uk-UA"/>
              </w:rPr>
              <w:t>Виконавці (учасники) Програми</w:t>
            </w:r>
          </w:p>
          <w:p w:rsidR="00DE76B9" w:rsidRPr="00050393" w:rsidRDefault="00DE76B9" w:rsidP="00050393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B9" w:rsidRPr="00050393" w:rsidRDefault="00DE76B9" w:rsidP="00050393">
            <w:pPr>
              <w:rPr>
                <w:sz w:val="26"/>
                <w:szCs w:val="26"/>
                <w:lang w:val="uk-UA"/>
              </w:rPr>
            </w:pPr>
            <w:r w:rsidRPr="00050393">
              <w:rPr>
                <w:sz w:val="26"/>
                <w:szCs w:val="26"/>
                <w:lang w:val="uk-UA"/>
              </w:rPr>
              <w:t>Виконавчий комітет Коростишівської міської ради, комунальні підприємства, заклади соціальної сфери, мешканці багато-поверхових будинків (ОСББ), тощо</w:t>
            </w:r>
          </w:p>
        </w:tc>
      </w:tr>
      <w:tr w:rsidR="00DE76B9">
        <w:trPr>
          <w:trHeight w:val="9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B9" w:rsidRPr="00050393" w:rsidRDefault="00DE76B9" w:rsidP="00050393">
            <w:pPr>
              <w:rPr>
                <w:sz w:val="26"/>
                <w:szCs w:val="26"/>
              </w:rPr>
            </w:pPr>
            <w:r w:rsidRPr="00050393">
              <w:rPr>
                <w:sz w:val="26"/>
                <w:szCs w:val="26"/>
              </w:rPr>
              <w:t>4.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B9" w:rsidRPr="00050393" w:rsidRDefault="00DE76B9" w:rsidP="00050393">
            <w:pPr>
              <w:rPr>
                <w:sz w:val="26"/>
                <w:szCs w:val="26"/>
                <w:lang w:val="uk-UA"/>
              </w:rPr>
            </w:pPr>
            <w:r w:rsidRPr="00050393">
              <w:rPr>
                <w:sz w:val="26"/>
                <w:szCs w:val="26"/>
                <w:lang w:val="uk-UA"/>
              </w:rPr>
              <w:t>Мета Програми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B9" w:rsidRPr="00050393" w:rsidRDefault="00DE76B9" w:rsidP="00050393">
            <w:pPr>
              <w:rPr>
                <w:sz w:val="26"/>
                <w:szCs w:val="26"/>
                <w:lang w:val="uk-UA"/>
              </w:rPr>
            </w:pPr>
            <w:r w:rsidRPr="00050393">
              <w:rPr>
                <w:sz w:val="26"/>
                <w:szCs w:val="26"/>
                <w:lang w:val="uk-UA"/>
              </w:rPr>
              <w:t>Забезпечення сталого економічного та соціального розвитку населених пунктів Коростишівської міської ради</w:t>
            </w:r>
          </w:p>
        </w:tc>
      </w:tr>
      <w:tr w:rsidR="00DE76B9">
        <w:trPr>
          <w:trHeight w:val="40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6B9" w:rsidRPr="00050393" w:rsidRDefault="00DE76B9" w:rsidP="00050393">
            <w:pPr>
              <w:rPr>
                <w:sz w:val="26"/>
                <w:szCs w:val="26"/>
              </w:rPr>
            </w:pPr>
            <w:r w:rsidRPr="00050393">
              <w:rPr>
                <w:sz w:val="26"/>
                <w:szCs w:val="26"/>
              </w:rPr>
              <w:t>5.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6B9" w:rsidRPr="00050393" w:rsidRDefault="00DE76B9" w:rsidP="00050393">
            <w:pPr>
              <w:rPr>
                <w:sz w:val="26"/>
                <w:szCs w:val="26"/>
                <w:lang w:val="uk-UA"/>
              </w:rPr>
            </w:pPr>
            <w:r w:rsidRPr="00050393">
              <w:rPr>
                <w:sz w:val="26"/>
                <w:szCs w:val="26"/>
                <w:lang w:val="uk-UA"/>
              </w:rPr>
              <w:t>Термін реалізації Програми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6B9" w:rsidRPr="00050393" w:rsidRDefault="00DE76B9" w:rsidP="00050393">
            <w:pPr>
              <w:rPr>
                <w:sz w:val="26"/>
                <w:szCs w:val="26"/>
                <w:lang w:val="uk-UA"/>
              </w:rPr>
            </w:pPr>
            <w:r w:rsidRPr="00050393">
              <w:rPr>
                <w:sz w:val="26"/>
                <w:szCs w:val="26"/>
                <w:lang w:val="uk-UA"/>
              </w:rPr>
              <w:t>2018 рік</w:t>
            </w:r>
          </w:p>
        </w:tc>
      </w:tr>
      <w:tr w:rsidR="00DE76B9" w:rsidRPr="00050393">
        <w:trPr>
          <w:trHeight w:val="225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B9" w:rsidRPr="00050393" w:rsidRDefault="00DE76B9" w:rsidP="00050393">
            <w:pPr>
              <w:rPr>
                <w:sz w:val="26"/>
                <w:szCs w:val="26"/>
              </w:rPr>
            </w:pPr>
            <w:r w:rsidRPr="00050393">
              <w:rPr>
                <w:sz w:val="26"/>
                <w:szCs w:val="26"/>
              </w:rPr>
              <w:t>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B9" w:rsidRPr="00050393" w:rsidRDefault="00DE76B9" w:rsidP="00050393">
            <w:pPr>
              <w:rPr>
                <w:sz w:val="26"/>
                <w:szCs w:val="26"/>
                <w:lang w:val="uk-UA"/>
              </w:rPr>
            </w:pPr>
            <w:r w:rsidRPr="00050393">
              <w:rPr>
                <w:sz w:val="26"/>
                <w:szCs w:val="26"/>
                <w:lang w:val="uk-UA"/>
              </w:rPr>
              <w:t xml:space="preserve">Основні джерела </w:t>
            </w:r>
            <w:r w:rsidRPr="00050393">
              <w:rPr>
                <w:sz w:val="26"/>
                <w:szCs w:val="26"/>
                <w:lang w:val="uk-UA"/>
              </w:rPr>
              <w:lastRenderedPageBreak/>
              <w:t>фінансування Програми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B9" w:rsidRPr="00050393" w:rsidRDefault="00DE76B9" w:rsidP="00050393">
            <w:pPr>
              <w:rPr>
                <w:sz w:val="26"/>
                <w:szCs w:val="26"/>
                <w:lang w:val="uk-UA"/>
              </w:rPr>
            </w:pPr>
            <w:r w:rsidRPr="00050393">
              <w:rPr>
                <w:sz w:val="26"/>
                <w:szCs w:val="26"/>
                <w:lang w:val="uk-UA"/>
              </w:rPr>
              <w:lastRenderedPageBreak/>
              <w:t xml:space="preserve">Міський бюджет, трансферти бюджетів вищих </w:t>
            </w:r>
            <w:r w:rsidRPr="00050393">
              <w:rPr>
                <w:sz w:val="26"/>
                <w:szCs w:val="26"/>
                <w:lang w:val="uk-UA"/>
              </w:rPr>
              <w:lastRenderedPageBreak/>
              <w:t xml:space="preserve">рівнів, кошти комунальних підприємств, мешканців багатоповерхових будинків (ОСББ), а також інші джерела незаборонені законодавством </w:t>
            </w:r>
          </w:p>
        </w:tc>
      </w:tr>
    </w:tbl>
    <w:p w:rsidR="00DE76B9" w:rsidRDefault="00DE76B9" w:rsidP="00DE76B9">
      <w:pPr>
        <w:rPr>
          <w:b/>
          <w:bCs/>
          <w:sz w:val="32"/>
          <w:szCs w:val="32"/>
          <w:lang w:val="uk-UA"/>
        </w:rPr>
      </w:pPr>
    </w:p>
    <w:p w:rsidR="00DE76B9" w:rsidRDefault="00DE76B9" w:rsidP="00DE76B9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ІІ. Мета та пріоритети економічного та соціального розвитку у 2018 році</w:t>
      </w:r>
    </w:p>
    <w:p w:rsidR="007C243B" w:rsidRPr="007C243B" w:rsidRDefault="007C243B" w:rsidP="007C243B">
      <w:pPr>
        <w:ind w:firstLine="708"/>
        <w:jc w:val="both"/>
        <w:rPr>
          <w:sz w:val="28"/>
          <w:szCs w:val="28"/>
          <w:lang w:val="uk-UA"/>
        </w:rPr>
      </w:pPr>
      <w:r w:rsidRPr="007C243B">
        <w:rPr>
          <w:sz w:val="28"/>
          <w:szCs w:val="28"/>
          <w:lang w:val="uk-UA"/>
        </w:rPr>
        <w:t>Головною метою Програми є досягнення економічного зростання на</w:t>
      </w:r>
      <w:r>
        <w:rPr>
          <w:sz w:val="28"/>
          <w:szCs w:val="28"/>
          <w:lang w:val="uk-UA"/>
        </w:rPr>
        <w:t xml:space="preserve"> </w:t>
      </w:r>
      <w:r w:rsidRPr="007C243B">
        <w:rPr>
          <w:sz w:val="28"/>
          <w:szCs w:val="28"/>
          <w:lang w:val="uk-UA"/>
        </w:rPr>
        <w:t>основі власного потенціалу, посилення інвестиційної та інноваційної</w:t>
      </w:r>
      <w:r>
        <w:rPr>
          <w:sz w:val="28"/>
          <w:szCs w:val="28"/>
          <w:lang w:val="uk-UA"/>
        </w:rPr>
        <w:t xml:space="preserve"> </w:t>
      </w:r>
      <w:r w:rsidRPr="007C243B">
        <w:rPr>
          <w:sz w:val="28"/>
          <w:szCs w:val="28"/>
          <w:lang w:val="uk-UA"/>
        </w:rPr>
        <w:t>активності, удосконалення механізмів управління розвитком міста на</w:t>
      </w:r>
      <w:r>
        <w:rPr>
          <w:sz w:val="28"/>
          <w:szCs w:val="28"/>
          <w:lang w:val="uk-UA"/>
        </w:rPr>
        <w:t xml:space="preserve"> </w:t>
      </w:r>
      <w:r w:rsidRPr="007C243B">
        <w:rPr>
          <w:sz w:val="28"/>
          <w:szCs w:val="28"/>
          <w:lang w:val="uk-UA"/>
        </w:rPr>
        <w:t>засадах відкритості та прозорості, та внаслідок цього підвищення</w:t>
      </w:r>
      <w:r>
        <w:rPr>
          <w:sz w:val="28"/>
          <w:szCs w:val="28"/>
          <w:lang w:val="uk-UA"/>
        </w:rPr>
        <w:t xml:space="preserve"> </w:t>
      </w:r>
      <w:r w:rsidRPr="007C243B">
        <w:rPr>
          <w:sz w:val="28"/>
          <w:szCs w:val="28"/>
          <w:lang w:val="uk-UA"/>
        </w:rPr>
        <w:t xml:space="preserve">конкурентоспроможності </w:t>
      </w:r>
      <w:r>
        <w:rPr>
          <w:sz w:val="28"/>
          <w:szCs w:val="28"/>
          <w:lang w:val="uk-UA"/>
        </w:rPr>
        <w:t>громади</w:t>
      </w:r>
      <w:r w:rsidRPr="007C243B">
        <w:rPr>
          <w:sz w:val="28"/>
          <w:szCs w:val="28"/>
          <w:lang w:val="uk-UA"/>
        </w:rPr>
        <w:t>, зростання добробуту населення,</w:t>
      </w:r>
      <w:r>
        <w:rPr>
          <w:sz w:val="28"/>
          <w:szCs w:val="28"/>
          <w:lang w:val="uk-UA"/>
        </w:rPr>
        <w:t xml:space="preserve"> </w:t>
      </w:r>
      <w:r w:rsidRPr="007C243B">
        <w:rPr>
          <w:sz w:val="28"/>
          <w:szCs w:val="28"/>
          <w:lang w:val="uk-UA"/>
        </w:rPr>
        <w:t>забезпечення належного функціонування інженерно-транспортної та</w:t>
      </w:r>
      <w:r>
        <w:rPr>
          <w:sz w:val="28"/>
          <w:szCs w:val="28"/>
          <w:lang w:val="uk-UA"/>
        </w:rPr>
        <w:t xml:space="preserve"> </w:t>
      </w:r>
      <w:r w:rsidRPr="007C243B">
        <w:rPr>
          <w:sz w:val="28"/>
          <w:szCs w:val="28"/>
          <w:lang w:val="uk-UA"/>
        </w:rPr>
        <w:t>комунальної інфраструктури, доступності широкого спектра соціальних</w:t>
      </w:r>
      <w:r>
        <w:rPr>
          <w:sz w:val="28"/>
          <w:szCs w:val="28"/>
          <w:lang w:val="uk-UA"/>
        </w:rPr>
        <w:t xml:space="preserve"> </w:t>
      </w:r>
      <w:r w:rsidRPr="007C243B">
        <w:rPr>
          <w:sz w:val="28"/>
          <w:szCs w:val="28"/>
          <w:lang w:val="uk-UA"/>
        </w:rPr>
        <w:t>послуг та дотримання</w:t>
      </w:r>
      <w:r w:rsidR="00BC0A6F">
        <w:rPr>
          <w:sz w:val="28"/>
          <w:szCs w:val="28"/>
          <w:lang w:val="uk-UA"/>
        </w:rPr>
        <w:t xml:space="preserve"> екологічних стандартів, а також реалізація основних стратегічних цілей розвитку громади.</w:t>
      </w:r>
    </w:p>
    <w:p w:rsidR="007C243B" w:rsidRDefault="00BC0A6F" w:rsidP="00DE76B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Стратегічні цілі</w:t>
      </w:r>
      <w:r w:rsidR="00C81BEE">
        <w:rPr>
          <w:sz w:val="28"/>
          <w:szCs w:val="28"/>
          <w:lang w:val="uk-UA"/>
        </w:rPr>
        <w:t xml:space="preserve"> ро</w:t>
      </w:r>
      <w:r>
        <w:rPr>
          <w:sz w:val="28"/>
          <w:szCs w:val="28"/>
          <w:lang w:val="uk-UA"/>
        </w:rPr>
        <w:t>звитку Коростишівської громади</w:t>
      </w:r>
      <w:r w:rsidR="00C81BEE">
        <w:rPr>
          <w:sz w:val="28"/>
          <w:szCs w:val="28"/>
          <w:lang w:val="uk-UA"/>
        </w:rPr>
        <w:t>:</w:t>
      </w:r>
    </w:p>
    <w:p w:rsidR="00C81BEE" w:rsidRDefault="00C81BEE" w:rsidP="008574A3">
      <w:pPr>
        <w:numPr>
          <w:ilvl w:val="0"/>
          <w:numId w:val="1"/>
        </w:numPr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Підвищення якості життя.</w:t>
      </w:r>
    </w:p>
    <w:p w:rsidR="00C81BEE" w:rsidRDefault="00C81BEE" w:rsidP="008574A3">
      <w:pPr>
        <w:numPr>
          <w:ilvl w:val="0"/>
          <w:numId w:val="1"/>
        </w:numPr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Формування сильної місцевої громади.</w:t>
      </w:r>
    </w:p>
    <w:p w:rsidR="00C81BEE" w:rsidRDefault="00C81BEE" w:rsidP="008574A3">
      <w:pPr>
        <w:numPr>
          <w:ilvl w:val="0"/>
          <w:numId w:val="1"/>
        </w:numPr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Формування конкурентоспроможної економіки.</w:t>
      </w:r>
    </w:p>
    <w:p w:rsidR="00C81BEE" w:rsidRDefault="006F025A" w:rsidP="008574A3">
      <w:pPr>
        <w:numPr>
          <w:ilvl w:val="0"/>
          <w:numId w:val="1"/>
        </w:numPr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Формування території</w:t>
      </w:r>
      <w:r w:rsidR="00C81BEE">
        <w:rPr>
          <w:sz w:val="28"/>
          <w:szCs w:val="28"/>
          <w:lang w:val="uk-UA"/>
        </w:rPr>
        <w:t xml:space="preserve"> розвитку науки і інноваційних технологій.</w:t>
      </w:r>
    </w:p>
    <w:p w:rsidR="00C81BEE" w:rsidRDefault="00C81BEE" w:rsidP="008574A3">
      <w:pPr>
        <w:numPr>
          <w:ilvl w:val="0"/>
          <w:numId w:val="1"/>
        </w:numPr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Створення міста національних та духовних цінностей, культури та спорту.</w:t>
      </w:r>
    </w:p>
    <w:p w:rsidR="0025224A" w:rsidRPr="00050393" w:rsidRDefault="0025224A" w:rsidP="00DE76B9">
      <w:pPr>
        <w:ind w:firstLine="708"/>
        <w:jc w:val="both"/>
        <w:rPr>
          <w:sz w:val="8"/>
          <w:szCs w:val="8"/>
          <w:lang w:val="uk-UA"/>
        </w:rPr>
      </w:pPr>
    </w:p>
    <w:p w:rsidR="000B7A39" w:rsidRDefault="000B7A39" w:rsidP="00B937A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стратегічних цілей основними напрямками Програми є:</w:t>
      </w:r>
    </w:p>
    <w:p w:rsidR="00BC0A6F" w:rsidRPr="00B937AD" w:rsidRDefault="00B937AD" w:rsidP="008574A3">
      <w:pPr>
        <w:numPr>
          <w:ilvl w:val="0"/>
          <w:numId w:val="2"/>
        </w:numPr>
        <w:ind w:left="567" w:hanging="425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будівництво, </w:t>
      </w:r>
      <w:r w:rsidR="0025224A" w:rsidRPr="0025224A">
        <w:rPr>
          <w:bCs/>
          <w:sz w:val="28"/>
          <w:szCs w:val="28"/>
          <w:lang w:val="uk-UA"/>
        </w:rPr>
        <w:t>реконструкція</w:t>
      </w:r>
      <w:r>
        <w:rPr>
          <w:bCs/>
          <w:sz w:val="28"/>
          <w:szCs w:val="28"/>
          <w:lang w:val="uk-UA"/>
        </w:rPr>
        <w:t xml:space="preserve"> та ремонт</w:t>
      </w:r>
      <w:r w:rsidR="0025224A" w:rsidRPr="0025224A">
        <w:rPr>
          <w:bCs/>
          <w:sz w:val="28"/>
          <w:szCs w:val="28"/>
          <w:lang w:val="uk-UA"/>
        </w:rPr>
        <w:t xml:space="preserve"> </w:t>
      </w:r>
      <w:r w:rsidR="0025224A">
        <w:rPr>
          <w:bCs/>
          <w:sz w:val="28"/>
          <w:szCs w:val="28"/>
          <w:lang w:val="uk-UA"/>
        </w:rPr>
        <w:t>закладів освіти, медицини,</w:t>
      </w:r>
      <w:r>
        <w:rPr>
          <w:bCs/>
          <w:sz w:val="28"/>
          <w:szCs w:val="28"/>
          <w:lang w:val="uk-UA"/>
        </w:rPr>
        <w:t xml:space="preserve"> </w:t>
      </w:r>
      <w:r w:rsidR="0025224A">
        <w:rPr>
          <w:bCs/>
          <w:sz w:val="28"/>
          <w:szCs w:val="28"/>
          <w:lang w:val="uk-UA"/>
        </w:rPr>
        <w:t>спорту</w:t>
      </w:r>
      <w:r>
        <w:rPr>
          <w:bCs/>
          <w:sz w:val="28"/>
          <w:szCs w:val="28"/>
          <w:lang w:val="uk-UA"/>
        </w:rPr>
        <w:t>,</w:t>
      </w:r>
      <w:r w:rsidR="0025224A">
        <w:rPr>
          <w:bCs/>
          <w:sz w:val="28"/>
          <w:szCs w:val="28"/>
          <w:lang w:val="uk-UA"/>
        </w:rPr>
        <w:t xml:space="preserve"> культури</w:t>
      </w:r>
      <w:r>
        <w:rPr>
          <w:bCs/>
          <w:sz w:val="28"/>
          <w:szCs w:val="28"/>
          <w:lang w:val="uk-UA"/>
        </w:rPr>
        <w:t>;</w:t>
      </w:r>
    </w:p>
    <w:p w:rsidR="00B937AD" w:rsidRDefault="00B937AD" w:rsidP="008574A3">
      <w:pPr>
        <w:numPr>
          <w:ilvl w:val="0"/>
          <w:numId w:val="2"/>
        </w:numPr>
        <w:ind w:left="567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діяльність </w:t>
      </w:r>
      <w:r w:rsidRPr="00B937AD">
        <w:rPr>
          <w:sz w:val="28"/>
          <w:szCs w:val="28"/>
          <w:lang w:val="uk-UA"/>
        </w:rPr>
        <w:t>водопровідно</w:t>
      </w:r>
      <w:r>
        <w:rPr>
          <w:sz w:val="28"/>
          <w:szCs w:val="28"/>
          <w:lang w:val="uk-UA"/>
        </w:rPr>
        <w:t>-каналізаційного</w:t>
      </w:r>
      <w:r w:rsidRPr="00B937AD">
        <w:rPr>
          <w:sz w:val="28"/>
          <w:szCs w:val="28"/>
          <w:lang w:val="uk-UA"/>
        </w:rPr>
        <w:t xml:space="preserve"> господарств</w:t>
      </w:r>
      <w:r>
        <w:rPr>
          <w:sz w:val="28"/>
          <w:szCs w:val="28"/>
          <w:lang w:val="uk-UA"/>
        </w:rPr>
        <w:t>а (</w:t>
      </w:r>
      <w:r w:rsidR="00C2128A">
        <w:rPr>
          <w:sz w:val="28"/>
          <w:szCs w:val="28"/>
          <w:lang w:val="uk-UA"/>
        </w:rPr>
        <w:t>стабільне надання послуг з водопостачання та водовідведення</w:t>
      </w:r>
      <w:r>
        <w:rPr>
          <w:sz w:val="28"/>
          <w:szCs w:val="28"/>
          <w:lang w:val="uk-UA"/>
        </w:rPr>
        <w:t>);</w:t>
      </w:r>
    </w:p>
    <w:p w:rsidR="00B937AD" w:rsidRDefault="00B937AD" w:rsidP="008574A3">
      <w:pPr>
        <w:numPr>
          <w:ilvl w:val="0"/>
          <w:numId w:val="2"/>
        </w:numPr>
        <w:ind w:left="567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благоустр</w:t>
      </w:r>
      <w:r w:rsidR="00C2128A">
        <w:rPr>
          <w:sz w:val="28"/>
          <w:szCs w:val="28"/>
          <w:lang w:val="uk-UA"/>
        </w:rPr>
        <w:t>ій</w:t>
      </w:r>
      <w:r>
        <w:rPr>
          <w:sz w:val="28"/>
          <w:szCs w:val="28"/>
          <w:lang w:val="uk-UA"/>
        </w:rPr>
        <w:t xml:space="preserve"> </w:t>
      </w:r>
      <w:r w:rsidR="00C2128A">
        <w:rPr>
          <w:sz w:val="28"/>
          <w:szCs w:val="28"/>
          <w:lang w:val="uk-UA"/>
        </w:rPr>
        <w:t xml:space="preserve">населених пунктів Коростишівської міської ради </w:t>
      </w:r>
      <w:r>
        <w:rPr>
          <w:sz w:val="28"/>
          <w:szCs w:val="28"/>
          <w:lang w:val="uk-UA"/>
        </w:rPr>
        <w:t>(зб</w:t>
      </w:r>
      <w:r w:rsidR="00C2128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р та знешкодження побутових відходів,</w:t>
      </w:r>
      <w:r w:rsidR="00C2128A">
        <w:rPr>
          <w:sz w:val="28"/>
          <w:szCs w:val="28"/>
          <w:lang w:val="uk-UA"/>
        </w:rPr>
        <w:t xml:space="preserve"> освітлення вулиць, </w:t>
      </w:r>
      <w:r>
        <w:rPr>
          <w:sz w:val="28"/>
          <w:szCs w:val="28"/>
          <w:lang w:val="uk-UA"/>
        </w:rPr>
        <w:t>дорожн</w:t>
      </w:r>
      <w:r w:rsidR="00C2128A">
        <w:rPr>
          <w:sz w:val="28"/>
          <w:szCs w:val="28"/>
          <w:lang w:val="uk-UA"/>
        </w:rPr>
        <w:t>я безпека</w:t>
      </w:r>
      <w:r>
        <w:rPr>
          <w:sz w:val="28"/>
          <w:szCs w:val="28"/>
          <w:lang w:val="uk-UA"/>
        </w:rPr>
        <w:t>,</w:t>
      </w:r>
      <w:r w:rsidR="00C2128A">
        <w:rPr>
          <w:sz w:val="28"/>
          <w:szCs w:val="28"/>
          <w:lang w:val="uk-UA"/>
        </w:rPr>
        <w:t xml:space="preserve"> утримання рекреаційних зон, озеленення,</w:t>
      </w:r>
      <w:r>
        <w:rPr>
          <w:sz w:val="28"/>
          <w:szCs w:val="28"/>
          <w:lang w:val="uk-UA"/>
        </w:rPr>
        <w:t xml:space="preserve"> впровадження енергоефективних заходів та і</w:t>
      </w:r>
      <w:r w:rsidR="00C2128A">
        <w:rPr>
          <w:sz w:val="28"/>
          <w:szCs w:val="28"/>
          <w:lang w:val="uk-UA"/>
        </w:rPr>
        <w:t>нше</w:t>
      </w:r>
      <w:r>
        <w:rPr>
          <w:sz w:val="28"/>
          <w:szCs w:val="28"/>
          <w:lang w:val="uk-UA"/>
        </w:rPr>
        <w:t>);</w:t>
      </w:r>
    </w:p>
    <w:p w:rsidR="00B937AD" w:rsidRDefault="00B937AD" w:rsidP="008574A3">
      <w:pPr>
        <w:numPr>
          <w:ilvl w:val="0"/>
          <w:numId w:val="2"/>
        </w:numPr>
        <w:ind w:left="567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обслуговування дорожньо-мостового господарства;</w:t>
      </w:r>
    </w:p>
    <w:p w:rsidR="00B937AD" w:rsidRDefault="00B937AD" w:rsidP="008574A3">
      <w:pPr>
        <w:numPr>
          <w:ilvl w:val="0"/>
          <w:numId w:val="2"/>
        </w:numPr>
        <w:ind w:left="567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обслуговування житлового господарства;</w:t>
      </w:r>
    </w:p>
    <w:p w:rsidR="00B937AD" w:rsidRDefault="00B937AD" w:rsidP="008574A3">
      <w:pPr>
        <w:numPr>
          <w:ilvl w:val="0"/>
          <w:numId w:val="2"/>
        </w:numPr>
        <w:ind w:left="567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розвиток соціальної сфери;</w:t>
      </w:r>
    </w:p>
    <w:p w:rsidR="00B937AD" w:rsidRDefault="00943A16" w:rsidP="008574A3">
      <w:pPr>
        <w:numPr>
          <w:ilvl w:val="0"/>
          <w:numId w:val="2"/>
        </w:numPr>
        <w:ind w:left="567" w:hanging="425"/>
        <w:jc w:val="both"/>
        <w:rPr>
          <w:sz w:val="28"/>
          <w:szCs w:val="28"/>
          <w:lang w:val="uk-UA"/>
        </w:rPr>
      </w:pPr>
      <w:r w:rsidRPr="00943A16">
        <w:rPr>
          <w:sz w:val="28"/>
          <w:szCs w:val="28"/>
          <w:lang w:val="uk-UA"/>
        </w:rPr>
        <w:t>поліпшення соціального захисту населення</w:t>
      </w:r>
      <w:r>
        <w:rPr>
          <w:sz w:val="28"/>
          <w:szCs w:val="28"/>
          <w:lang w:val="uk-UA"/>
        </w:rPr>
        <w:t>;</w:t>
      </w:r>
    </w:p>
    <w:p w:rsidR="00943A16" w:rsidRDefault="00943A16" w:rsidP="008574A3">
      <w:pPr>
        <w:numPr>
          <w:ilvl w:val="0"/>
          <w:numId w:val="2"/>
        </w:numPr>
        <w:ind w:left="567" w:hanging="425"/>
        <w:jc w:val="both"/>
        <w:rPr>
          <w:sz w:val="28"/>
          <w:szCs w:val="28"/>
          <w:lang w:val="uk-UA"/>
        </w:rPr>
      </w:pPr>
      <w:r w:rsidRPr="00943A16">
        <w:rPr>
          <w:sz w:val="28"/>
          <w:szCs w:val="28"/>
          <w:lang w:val="uk-UA"/>
        </w:rPr>
        <w:t>розвиток фізичної культури і спорту</w:t>
      </w:r>
      <w:r>
        <w:rPr>
          <w:sz w:val="28"/>
          <w:szCs w:val="28"/>
          <w:lang w:val="uk-UA"/>
        </w:rPr>
        <w:t>;</w:t>
      </w:r>
    </w:p>
    <w:p w:rsidR="00943A16" w:rsidRDefault="00943A16" w:rsidP="008574A3">
      <w:pPr>
        <w:numPr>
          <w:ilvl w:val="0"/>
          <w:numId w:val="2"/>
        </w:numPr>
        <w:ind w:left="567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культурних заходів;</w:t>
      </w:r>
    </w:p>
    <w:p w:rsidR="00943A16" w:rsidRDefault="00943A16" w:rsidP="008574A3">
      <w:pPr>
        <w:numPr>
          <w:ilvl w:val="0"/>
          <w:numId w:val="2"/>
        </w:numPr>
        <w:ind w:left="567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розвиток медичної галузі;</w:t>
      </w:r>
    </w:p>
    <w:p w:rsidR="00943A16" w:rsidRDefault="008574A3" w:rsidP="008574A3">
      <w:pPr>
        <w:numPr>
          <w:ilvl w:val="0"/>
          <w:numId w:val="2"/>
        </w:numPr>
        <w:ind w:left="567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утримання</w:t>
      </w:r>
      <w:r w:rsidR="00943A16">
        <w:rPr>
          <w:sz w:val="28"/>
          <w:szCs w:val="28"/>
          <w:lang w:val="uk-UA"/>
        </w:rPr>
        <w:t xml:space="preserve"> старостинських округів;</w:t>
      </w:r>
    </w:p>
    <w:p w:rsidR="00943A16" w:rsidRPr="0025224A" w:rsidRDefault="00943A16" w:rsidP="008574A3">
      <w:pPr>
        <w:numPr>
          <w:ilvl w:val="0"/>
          <w:numId w:val="2"/>
        </w:numPr>
        <w:ind w:left="567" w:hanging="425"/>
        <w:jc w:val="both"/>
        <w:rPr>
          <w:sz w:val="28"/>
          <w:szCs w:val="28"/>
          <w:lang w:val="uk-UA"/>
        </w:rPr>
      </w:pPr>
      <w:r w:rsidRPr="00943A16">
        <w:rPr>
          <w:sz w:val="28"/>
          <w:szCs w:val="28"/>
          <w:lang w:val="uk-UA"/>
        </w:rPr>
        <w:t>забезпечення пожежної та техногенної безпеки, захисту населення і територій від надзвичайних ситуацій</w:t>
      </w:r>
      <w:r>
        <w:rPr>
          <w:sz w:val="28"/>
          <w:szCs w:val="28"/>
          <w:lang w:val="uk-UA"/>
        </w:rPr>
        <w:t>.</w:t>
      </w:r>
    </w:p>
    <w:p w:rsidR="00BC0A6F" w:rsidRPr="00050393" w:rsidRDefault="00BC0A6F" w:rsidP="00BC0A6F">
      <w:pPr>
        <w:ind w:left="1068"/>
        <w:jc w:val="both"/>
        <w:rPr>
          <w:sz w:val="8"/>
          <w:szCs w:val="8"/>
          <w:lang w:val="uk-UA"/>
        </w:rPr>
      </w:pPr>
    </w:p>
    <w:p w:rsidR="00DE76B9" w:rsidRDefault="00DE76B9" w:rsidP="00DE76B9">
      <w:pPr>
        <w:ind w:firstLine="708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Програма є відкритою для участі в її реалізації будь-яких юридичних та фізичних осіб, у тому числі громадських організацій, підприємницьких структур та приватних підприємців. </w:t>
      </w:r>
    </w:p>
    <w:p w:rsidR="00A550B9" w:rsidRDefault="00FB5A7D" w:rsidP="00DE76B9">
      <w:pPr>
        <w:pStyle w:val="Normal"/>
        <w:jc w:val="both"/>
        <w:rPr>
          <w:bCs/>
          <w:sz w:val="26"/>
          <w:szCs w:val="26"/>
          <w:u w:val="single"/>
          <w:lang w:val="uk-UA"/>
        </w:rPr>
      </w:pPr>
      <w:r>
        <w:rPr>
          <w:bCs/>
          <w:noProof/>
          <w:sz w:val="26"/>
          <w:szCs w:val="26"/>
          <w:u w:val="single"/>
          <w:lang w:val="uk-UA" w:eastAsia="uk-UA"/>
        </w:rPr>
        <w:lastRenderedPageBreak/>
        <w:pict>
          <v:shape id="_x0000_s1027" type="#_x0000_t202" style="position:absolute;left:0;text-align:left;margin-left:451.05pt;margin-top:-24.2pt;width:46.05pt;height:29.3pt;z-index:2" strokecolor="white">
            <v:textbox>
              <w:txbxContent>
                <w:p w:rsidR="00FB5A7D" w:rsidRPr="00FB5A7D" w:rsidRDefault="00FB5A7D" w:rsidP="00FB5A7D">
                  <w:pPr>
                    <w:jc w:val="right"/>
                    <w:rPr>
                      <w:lang w:val="uk-UA"/>
                    </w:rPr>
                  </w:pPr>
                </w:p>
              </w:txbxContent>
            </v:textbox>
          </v:shape>
        </w:pict>
      </w:r>
    </w:p>
    <w:p w:rsidR="00A550B9" w:rsidRPr="00DC6EA4" w:rsidRDefault="00A550B9" w:rsidP="00A550B9">
      <w:pPr>
        <w:jc w:val="center"/>
        <w:rPr>
          <w:b/>
          <w:bCs/>
          <w:sz w:val="32"/>
          <w:szCs w:val="32"/>
          <w:lang w:val="uk-UA"/>
        </w:rPr>
      </w:pPr>
      <w:r w:rsidRPr="00DC6EA4">
        <w:rPr>
          <w:b/>
          <w:sz w:val="32"/>
          <w:szCs w:val="32"/>
          <w:lang w:val="uk-UA"/>
        </w:rPr>
        <w:t>ІV. Джерела фінансування Програми</w:t>
      </w:r>
    </w:p>
    <w:p w:rsidR="00A550B9" w:rsidRPr="00DC6EA4" w:rsidRDefault="00A550B9" w:rsidP="00A550B9">
      <w:pPr>
        <w:ind w:firstLine="708"/>
        <w:jc w:val="both"/>
        <w:rPr>
          <w:sz w:val="28"/>
          <w:szCs w:val="28"/>
          <w:lang w:val="uk-UA"/>
        </w:rPr>
      </w:pPr>
      <w:r w:rsidRPr="00DC6EA4">
        <w:rPr>
          <w:sz w:val="28"/>
          <w:szCs w:val="28"/>
          <w:lang w:val="uk-UA"/>
        </w:rPr>
        <w:t>Основними джерелами фінансування заходів Програми є:</w:t>
      </w:r>
    </w:p>
    <w:p w:rsidR="00A550B9" w:rsidRPr="00DC6EA4" w:rsidRDefault="00A550B9" w:rsidP="00A550B9">
      <w:pPr>
        <w:ind w:firstLine="708"/>
        <w:jc w:val="both"/>
        <w:rPr>
          <w:sz w:val="28"/>
          <w:szCs w:val="28"/>
          <w:lang w:val="uk-UA"/>
        </w:rPr>
      </w:pPr>
      <w:r w:rsidRPr="00DC6EA4">
        <w:rPr>
          <w:sz w:val="28"/>
          <w:szCs w:val="28"/>
          <w:lang w:val="uk-UA"/>
        </w:rPr>
        <w:t>- міський бюджет;</w:t>
      </w:r>
    </w:p>
    <w:p w:rsidR="00A550B9" w:rsidRPr="00DC6EA4" w:rsidRDefault="00A550B9" w:rsidP="00A550B9">
      <w:pPr>
        <w:ind w:firstLine="708"/>
        <w:jc w:val="both"/>
        <w:rPr>
          <w:sz w:val="28"/>
          <w:szCs w:val="28"/>
          <w:lang w:val="uk-UA"/>
        </w:rPr>
      </w:pPr>
      <w:r w:rsidRPr="00DC6EA4">
        <w:rPr>
          <w:sz w:val="28"/>
          <w:szCs w:val="28"/>
          <w:lang w:val="uk-UA"/>
        </w:rPr>
        <w:t>- трансферти бюджетів вищих рівнів;</w:t>
      </w:r>
    </w:p>
    <w:p w:rsidR="00A550B9" w:rsidRPr="00DC6EA4" w:rsidRDefault="00A550B9" w:rsidP="00A550B9">
      <w:pPr>
        <w:ind w:firstLine="708"/>
        <w:jc w:val="both"/>
        <w:rPr>
          <w:sz w:val="28"/>
          <w:szCs w:val="28"/>
          <w:lang w:val="uk-UA"/>
        </w:rPr>
      </w:pPr>
      <w:r w:rsidRPr="00DC6EA4">
        <w:rPr>
          <w:sz w:val="28"/>
          <w:szCs w:val="28"/>
          <w:lang w:val="uk-UA"/>
        </w:rPr>
        <w:t>- кошти комунальних підприємств;</w:t>
      </w:r>
    </w:p>
    <w:p w:rsidR="00A550B9" w:rsidRPr="00DC6EA4" w:rsidRDefault="00A550B9" w:rsidP="00A550B9">
      <w:pPr>
        <w:ind w:firstLine="708"/>
        <w:jc w:val="both"/>
        <w:rPr>
          <w:sz w:val="28"/>
          <w:szCs w:val="28"/>
          <w:lang w:val="uk-UA"/>
        </w:rPr>
      </w:pPr>
      <w:r w:rsidRPr="00DC6EA4">
        <w:rPr>
          <w:sz w:val="28"/>
          <w:szCs w:val="28"/>
          <w:lang w:val="uk-UA"/>
        </w:rPr>
        <w:t>- кошти мешканців багатоповерхових будинків (ОСББ);</w:t>
      </w:r>
    </w:p>
    <w:p w:rsidR="00A550B9" w:rsidRPr="00DC6EA4" w:rsidRDefault="00A550B9" w:rsidP="00A550B9">
      <w:pPr>
        <w:ind w:firstLine="708"/>
        <w:jc w:val="both"/>
        <w:rPr>
          <w:sz w:val="28"/>
          <w:szCs w:val="28"/>
          <w:lang w:val="uk-UA"/>
        </w:rPr>
      </w:pPr>
      <w:r w:rsidRPr="00DC6EA4">
        <w:rPr>
          <w:sz w:val="28"/>
          <w:szCs w:val="28"/>
          <w:lang w:val="uk-UA"/>
        </w:rPr>
        <w:t xml:space="preserve">- інші джерела незаборонені законодавством. </w:t>
      </w:r>
    </w:p>
    <w:p w:rsidR="00A550B9" w:rsidRPr="00DC6EA4" w:rsidRDefault="00A550B9" w:rsidP="00A550B9">
      <w:pPr>
        <w:rPr>
          <w:b/>
          <w:sz w:val="32"/>
          <w:szCs w:val="32"/>
          <w:lang w:val="uk-UA"/>
        </w:rPr>
      </w:pPr>
    </w:p>
    <w:p w:rsidR="00A550B9" w:rsidRPr="00DC6EA4" w:rsidRDefault="00A550B9" w:rsidP="00A550B9">
      <w:pPr>
        <w:ind w:firstLine="708"/>
        <w:jc w:val="center"/>
        <w:rPr>
          <w:sz w:val="28"/>
          <w:szCs w:val="28"/>
          <w:lang w:val="uk-UA"/>
        </w:rPr>
      </w:pPr>
      <w:r w:rsidRPr="00DC6EA4">
        <w:rPr>
          <w:b/>
          <w:sz w:val="32"/>
          <w:szCs w:val="32"/>
          <w:lang w:val="uk-UA"/>
        </w:rPr>
        <w:t>V. Контроль за реалізацією заходів Програми</w:t>
      </w:r>
    </w:p>
    <w:p w:rsidR="00A550B9" w:rsidRPr="00DC6EA4" w:rsidRDefault="00A550B9" w:rsidP="00A550B9">
      <w:pPr>
        <w:ind w:firstLine="720"/>
        <w:jc w:val="both"/>
        <w:rPr>
          <w:sz w:val="28"/>
          <w:szCs w:val="28"/>
          <w:lang w:val="uk-UA"/>
        </w:rPr>
      </w:pPr>
      <w:r w:rsidRPr="00DC6EA4">
        <w:rPr>
          <w:sz w:val="28"/>
          <w:szCs w:val="28"/>
          <w:lang w:val="uk-UA"/>
        </w:rPr>
        <w:t>Головний розпорядник коштів, в межах своїх повноважень, здійснює оцінку ефективності Програми, що передбачає заходи з моніторингу, аналізу та контролю за цільовим та ефективним використанням бюджетних коштів.</w:t>
      </w:r>
    </w:p>
    <w:p w:rsidR="00A550B9" w:rsidRPr="00DC6EA4" w:rsidRDefault="00A550B9" w:rsidP="00A550B9">
      <w:pPr>
        <w:ind w:firstLine="720"/>
        <w:jc w:val="both"/>
        <w:rPr>
          <w:sz w:val="28"/>
          <w:szCs w:val="28"/>
          <w:lang w:val="uk-UA"/>
        </w:rPr>
      </w:pPr>
      <w:r w:rsidRPr="00DC6EA4">
        <w:rPr>
          <w:sz w:val="28"/>
          <w:szCs w:val="28"/>
          <w:lang w:val="uk-UA"/>
        </w:rPr>
        <w:t>Оцінка ефективності Програми здійснюється на підставі аналізу результативних показників, а також іншої інформації, що міститься у бюджетних запитах, кошторисах, паспортах бюджетних програм, звітах про виконання кошторисів та звітах про виконання паспортів бюджетних програм.</w:t>
      </w:r>
    </w:p>
    <w:p w:rsidR="00A550B9" w:rsidRPr="00DC6EA4" w:rsidRDefault="00A550B9" w:rsidP="00A550B9">
      <w:pPr>
        <w:ind w:firstLine="720"/>
        <w:jc w:val="both"/>
        <w:rPr>
          <w:sz w:val="28"/>
          <w:szCs w:val="28"/>
          <w:lang w:val="uk-UA"/>
        </w:rPr>
      </w:pPr>
      <w:r w:rsidRPr="00DC6EA4">
        <w:rPr>
          <w:sz w:val="28"/>
          <w:szCs w:val="28"/>
          <w:lang w:val="uk-UA"/>
        </w:rPr>
        <w:t>Контроль за використанням бюджетних коштів, спрямованих на забезпечення виконання Програми, здійснюється в порядку, встановленому бюджетним законодавством.</w:t>
      </w:r>
    </w:p>
    <w:p w:rsidR="00A550B9" w:rsidRPr="00DC6EA4" w:rsidRDefault="00A550B9" w:rsidP="00A550B9">
      <w:pPr>
        <w:ind w:firstLine="720"/>
        <w:jc w:val="both"/>
        <w:rPr>
          <w:sz w:val="28"/>
          <w:szCs w:val="28"/>
          <w:lang w:val="uk-UA"/>
        </w:rPr>
      </w:pPr>
      <w:r w:rsidRPr="00DC6EA4">
        <w:rPr>
          <w:sz w:val="28"/>
          <w:szCs w:val="28"/>
          <w:lang w:val="uk-UA"/>
        </w:rPr>
        <w:t>Контроль за реалізацією заходів, передбачених Програмою, здійснюється виконавчим комітетом міської ради, постійними профільними комісіями міської ради з представленням звіту про хід виконання Програми на засіданнях виконавчого комітету, сесіях міської ради.</w:t>
      </w:r>
    </w:p>
    <w:p w:rsidR="00DE76B9" w:rsidRDefault="00DE76B9" w:rsidP="00DE76B9">
      <w:pPr>
        <w:pStyle w:val="Normal"/>
        <w:jc w:val="both"/>
        <w:rPr>
          <w:bCs/>
          <w:sz w:val="26"/>
          <w:szCs w:val="26"/>
          <w:u w:val="single"/>
          <w:lang w:val="uk-UA"/>
        </w:rPr>
      </w:pPr>
    </w:p>
    <w:p w:rsidR="008574A3" w:rsidRDefault="008574A3" w:rsidP="00DE76B9">
      <w:pPr>
        <w:pStyle w:val="Normal"/>
        <w:jc w:val="both"/>
        <w:rPr>
          <w:bCs/>
          <w:sz w:val="26"/>
          <w:szCs w:val="26"/>
          <w:u w:val="single"/>
          <w:lang w:val="uk-UA"/>
        </w:rPr>
      </w:pPr>
    </w:p>
    <w:p w:rsidR="008574A3" w:rsidRDefault="008574A3" w:rsidP="00DE76B9">
      <w:pPr>
        <w:pStyle w:val="Normal"/>
        <w:jc w:val="both"/>
        <w:rPr>
          <w:bCs/>
          <w:sz w:val="26"/>
          <w:szCs w:val="26"/>
          <w:u w:val="single"/>
          <w:lang w:val="uk-UA"/>
        </w:rPr>
      </w:pPr>
    </w:p>
    <w:p w:rsidR="008D3A69" w:rsidRDefault="008D3A69" w:rsidP="00DE76B9">
      <w:pPr>
        <w:pStyle w:val="Normal"/>
        <w:jc w:val="both"/>
        <w:rPr>
          <w:bCs/>
          <w:sz w:val="26"/>
          <w:szCs w:val="26"/>
          <w:u w:val="single"/>
          <w:lang w:val="uk-UA"/>
        </w:rPr>
      </w:pPr>
    </w:p>
    <w:p w:rsidR="008D3A69" w:rsidRDefault="008D3A69" w:rsidP="00DE76B9">
      <w:pPr>
        <w:pStyle w:val="Normal"/>
        <w:jc w:val="both"/>
        <w:rPr>
          <w:bCs/>
          <w:sz w:val="26"/>
          <w:szCs w:val="26"/>
          <w:u w:val="single"/>
          <w:lang w:val="uk-UA"/>
        </w:rPr>
      </w:pPr>
    </w:p>
    <w:p w:rsidR="00870B6C" w:rsidRDefault="00870B6C" w:rsidP="00DE76B9"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</w:t>
      </w:r>
    </w:p>
    <w:p w:rsidR="00870B6C" w:rsidRDefault="00870B6C" w:rsidP="00DE76B9"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питань діяльності </w:t>
      </w:r>
    </w:p>
    <w:p w:rsidR="00870B6C" w:rsidRDefault="00870B6C" w:rsidP="00DE76B9"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виконавчих органів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Лукомський М.Ю. </w:t>
      </w:r>
    </w:p>
    <w:p w:rsidR="00870B6C" w:rsidRDefault="00870B6C" w:rsidP="00DE76B9">
      <w:pPr>
        <w:pStyle w:val="Normal"/>
        <w:jc w:val="both"/>
        <w:rPr>
          <w:sz w:val="28"/>
          <w:szCs w:val="28"/>
          <w:lang w:val="uk-UA"/>
        </w:rPr>
      </w:pPr>
    </w:p>
    <w:p w:rsidR="00870B6C" w:rsidRDefault="00870B6C" w:rsidP="00DE76B9">
      <w:pPr>
        <w:pStyle w:val="Normal"/>
        <w:jc w:val="both"/>
        <w:rPr>
          <w:sz w:val="28"/>
          <w:szCs w:val="28"/>
          <w:lang w:val="uk-UA"/>
        </w:rPr>
      </w:pPr>
    </w:p>
    <w:p w:rsidR="00870B6C" w:rsidRDefault="00870B6C" w:rsidP="00870B6C"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</w:t>
      </w:r>
    </w:p>
    <w:p w:rsidR="00870B6C" w:rsidRDefault="00870B6C" w:rsidP="00870B6C"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питань діяльності </w:t>
      </w:r>
    </w:p>
    <w:p w:rsidR="00870B6C" w:rsidRPr="00870B6C" w:rsidRDefault="00870B6C" w:rsidP="00870B6C"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виконавчих органів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Денисовець Ю.М.</w:t>
      </w:r>
    </w:p>
    <w:sectPr w:rsidR="00870B6C" w:rsidRPr="00870B6C" w:rsidSect="00050393">
      <w:headerReference w:type="default" r:id="rId7"/>
      <w:pgSz w:w="11906" w:h="16838"/>
      <w:pgMar w:top="851" w:right="707" w:bottom="993" w:left="15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CD7" w:rsidRDefault="001D1CD7" w:rsidP="005C6605">
      <w:r>
        <w:separator/>
      </w:r>
    </w:p>
  </w:endnote>
  <w:endnote w:type="continuationSeparator" w:id="1">
    <w:p w:rsidR="001D1CD7" w:rsidRDefault="001D1CD7" w:rsidP="005C6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CD7" w:rsidRDefault="001D1CD7" w:rsidP="005C6605">
      <w:r>
        <w:separator/>
      </w:r>
    </w:p>
  </w:footnote>
  <w:footnote w:type="continuationSeparator" w:id="1">
    <w:p w:rsidR="001D1CD7" w:rsidRDefault="001D1CD7" w:rsidP="005C66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81F" w:rsidRDefault="00C3481F">
    <w:pPr>
      <w:pStyle w:val="a7"/>
      <w:jc w:val="right"/>
    </w:pPr>
    <w:fldSimple w:instr="PAGE   \* MERGEFORMAT">
      <w:r w:rsidR="007B0F2E">
        <w:rPr>
          <w:noProof/>
        </w:rPr>
        <w:t>5</w:t>
      </w:r>
    </w:fldSimple>
  </w:p>
  <w:p w:rsidR="00C3481F" w:rsidRDefault="00C3481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F0BB2"/>
    <w:multiLevelType w:val="hybridMultilevel"/>
    <w:tmpl w:val="82AEB966"/>
    <w:lvl w:ilvl="0" w:tplc="19763B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F34212"/>
    <w:multiLevelType w:val="hybridMultilevel"/>
    <w:tmpl w:val="591CEAA8"/>
    <w:lvl w:ilvl="0" w:tplc="52329BE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3F3"/>
    <w:rsid w:val="00000217"/>
    <w:rsid w:val="00050393"/>
    <w:rsid w:val="000B7A39"/>
    <w:rsid w:val="001636B6"/>
    <w:rsid w:val="001D1CD7"/>
    <w:rsid w:val="00214AC5"/>
    <w:rsid w:val="0025224A"/>
    <w:rsid w:val="00275A3F"/>
    <w:rsid w:val="002C7B3D"/>
    <w:rsid w:val="0030174E"/>
    <w:rsid w:val="00367958"/>
    <w:rsid w:val="004978E2"/>
    <w:rsid w:val="005173F3"/>
    <w:rsid w:val="005A3AD4"/>
    <w:rsid w:val="005C6605"/>
    <w:rsid w:val="006F025A"/>
    <w:rsid w:val="00702E1F"/>
    <w:rsid w:val="0079111E"/>
    <w:rsid w:val="007A2986"/>
    <w:rsid w:val="007B0F2E"/>
    <w:rsid w:val="007C243B"/>
    <w:rsid w:val="008574A3"/>
    <w:rsid w:val="00870B6C"/>
    <w:rsid w:val="008D3A69"/>
    <w:rsid w:val="008E77CF"/>
    <w:rsid w:val="00943A16"/>
    <w:rsid w:val="00981BD2"/>
    <w:rsid w:val="00A03E44"/>
    <w:rsid w:val="00A31864"/>
    <w:rsid w:val="00A550B9"/>
    <w:rsid w:val="00B937AD"/>
    <w:rsid w:val="00BC0A6F"/>
    <w:rsid w:val="00C145F2"/>
    <w:rsid w:val="00C2128A"/>
    <w:rsid w:val="00C3481F"/>
    <w:rsid w:val="00C55308"/>
    <w:rsid w:val="00C81BEE"/>
    <w:rsid w:val="00D42D16"/>
    <w:rsid w:val="00D528EA"/>
    <w:rsid w:val="00DC0828"/>
    <w:rsid w:val="00DC6EA4"/>
    <w:rsid w:val="00DE76B9"/>
    <w:rsid w:val="00F370FD"/>
    <w:rsid w:val="00FA7A2E"/>
    <w:rsid w:val="00FB5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73F3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sid w:val="005173F3"/>
    <w:rPr>
      <w:lang w:val="ru-RU" w:eastAsia="ru-RU"/>
    </w:rPr>
  </w:style>
  <w:style w:type="paragraph" w:customStyle="1" w:styleId="heading2">
    <w:name w:val="heading 2"/>
    <w:basedOn w:val="Normal"/>
    <w:next w:val="Normal"/>
    <w:rsid w:val="005173F3"/>
    <w:pPr>
      <w:keepNext/>
      <w:jc w:val="center"/>
    </w:pPr>
    <w:rPr>
      <w:sz w:val="28"/>
      <w:lang w:val="uk-UA"/>
    </w:rPr>
  </w:style>
  <w:style w:type="paragraph" w:customStyle="1" w:styleId="a3">
    <w:name w:val="Знак"/>
    <w:basedOn w:val="a"/>
    <w:rsid w:val="00DE76B9"/>
    <w:rPr>
      <w:rFonts w:ascii="Verdana" w:eastAsia="MS Mincho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DE7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DE76B9"/>
    <w:pPr>
      <w:jc w:val="center"/>
    </w:pPr>
    <w:rPr>
      <w:b/>
      <w:bCs/>
      <w:sz w:val="28"/>
      <w:lang w:val="uk-UA"/>
    </w:rPr>
  </w:style>
  <w:style w:type="paragraph" w:customStyle="1" w:styleId="1">
    <w:name w:val="Знак Знак1"/>
    <w:basedOn w:val="a"/>
    <w:rsid w:val="00DE76B9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link w:val="a5"/>
    <w:rsid w:val="00DE76B9"/>
    <w:rPr>
      <w:b/>
      <w:bCs/>
      <w:sz w:val="28"/>
      <w:szCs w:val="24"/>
      <w:lang w:val="uk-UA" w:eastAsia="ru-RU" w:bidi="ar-SA"/>
    </w:rPr>
  </w:style>
  <w:style w:type="paragraph" w:styleId="a7">
    <w:name w:val="header"/>
    <w:basedOn w:val="a"/>
    <w:link w:val="a8"/>
    <w:uiPriority w:val="99"/>
    <w:rsid w:val="005C66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6605"/>
    <w:rPr>
      <w:sz w:val="24"/>
      <w:szCs w:val="24"/>
      <w:lang w:val="ru-RU" w:eastAsia="ru-RU"/>
    </w:rPr>
  </w:style>
  <w:style w:type="paragraph" w:styleId="a9">
    <w:name w:val="footer"/>
    <w:basedOn w:val="a"/>
    <w:link w:val="aa"/>
    <w:rsid w:val="005C66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C6605"/>
    <w:rPr>
      <w:sz w:val="24"/>
      <w:szCs w:val="24"/>
      <w:lang w:val="ru-RU" w:eastAsia="ru-RU"/>
    </w:rPr>
  </w:style>
  <w:style w:type="paragraph" w:styleId="ab">
    <w:name w:val="Balloon Text"/>
    <w:basedOn w:val="a"/>
    <w:link w:val="ac"/>
    <w:rsid w:val="008D3A69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D3A69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4380</Words>
  <Characters>2498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</dc:creator>
  <cp:lastModifiedBy>Zilinska</cp:lastModifiedBy>
  <cp:revision>3</cp:revision>
  <cp:lastPrinted>2017-12-18T06:14:00Z</cp:lastPrinted>
  <dcterms:created xsi:type="dcterms:W3CDTF">2017-12-27T10:02:00Z</dcterms:created>
  <dcterms:modified xsi:type="dcterms:W3CDTF">2017-12-27T10:03:00Z</dcterms:modified>
</cp:coreProperties>
</file>