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8508EB" w:rsidP="00B373EA">
      <w:pPr>
        <w:jc w:val="both"/>
        <w:rPr>
          <w:b/>
          <w:sz w:val="28"/>
          <w:szCs w:val="28"/>
          <w:lang w:val="uk-UA"/>
        </w:rPr>
      </w:pPr>
      <w:r w:rsidRPr="008508EB">
        <w:rPr>
          <w:sz w:val="28"/>
          <w:szCs w:val="28"/>
          <w:u w:val="single"/>
          <w:lang w:val="uk-UA"/>
        </w:rPr>
        <w:t>19.12.2017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B903F0">
        <w:rPr>
          <w:b/>
          <w:sz w:val="28"/>
          <w:szCs w:val="28"/>
          <w:lang w:val="uk-UA"/>
        </w:rPr>
        <w:t xml:space="preserve">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B903F0">
        <w:rPr>
          <w:b/>
          <w:sz w:val="28"/>
          <w:szCs w:val="28"/>
          <w:lang w:val="uk-UA"/>
        </w:rPr>
        <w:t xml:space="preserve">  </w:t>
      </w:r>
      <w:r w:rsidR="00903D28">
        <w:rPr>
          <w:b/>
          <w:sz w:val="28"/>
          <w:szCs w:val="28"/>
        </w:rPr>
        <w:t>№</w:t>
      </w:r>
      <w:r w:rsidRPr="008508EB">
        <w:rPr>
          <w:sz w:val="28"/>
          <w:szCs w:val="28"/>
          <w:u w:val="single"/>
          <w:lang w:val="uk-UA"/>
        </w:rPr>
        <w:t>295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054830" w:rsidP="00B373EA">
      <w:pPr>
        <w:pStyle w:val="a7"/>
        <w:tabs>
          <w:tab w:val="left" w:pos="4395"/>
        </w:tabs>
        <w:ind w:right="5402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Долінського</w:t>
      </w:r>
      <w:proofErr w:type="spellEnd"/>
      <w:r w:rsidR="00245964">
        <w:rPr>
          <w:lang w:val="uk-UA"/>
        </w:rPr>
        <w:t xml:space="preserve"> В.</w:t>
      </w:r>
      <w:r>
        <w:rPr>
          <w:lang w:val="uk-UA"/>
        </w:rPr>
        <w:t>О.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583123">
        <w:rPr>
          <w:sz w:val="28"/>
          <w:szCs w:val="28"/>
        </w:rPr>
        <w:t xml:space="preserve">нення </w:t>
      </w:r>
      <w:proofErr w:type="spellStart"/>
      <w:r w:rsidR="00583123">
        <w:rPr>
          <w:sz w:val="28"/>
          <w:szCs w:val="28"/>
        </w:rPr>
        <w:t>ФО</w:t>
      </w:r>
      <w:r w:rsidR="00054830">
        <w:rPr>
          <w:sz w:val="28"/>
          <w:szCs w:val="28"/>
        </w:rPr>
        <w:t>П</w:t>
      </w:r>
      <w:proofErr w:type="spellEnd"/>
      <w:r w:rsidR="00054830">
        <w:rPr>
          <w:sz w:val="28"/>
          <w:szCs w:val="28"/>
        </w:rPr>
        <w:t xml:space="preserve"> </w:t>
      </w:r>
      <w:proofErr w:type="spellStart"/>
      <w:r w:rsidR="00054830">
        <w:rPr>
          <w:sz w:val="28"/>
          <w:szCs w:val="28"/>
        </w:rPr>
        <w:t>Долінського</w:t>
      </w:r>
      <w:proofErr w:type="spellEnd"/>
      <w:r w:rsidR="00054830">
        <w:rPr>
          <w:sz w:val="28"/>
          <w:szCs w:val="28"/>
        </w:rPr>
        <w:t xml:space="preserve"> Володимира Олексійовича</w:t>
      </w:r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054830">
        <w:rPr>
          <w:sz w:val="28"/>
          <w:szCs w:val="28"/>
        </w:rPr>
        <w:t>м.Коростишів</w:t>
      </w:r>
      <w:proofErr w:type="spellEnd"/>
      <w:r w:rsidR="00054830">
        <w:rPr>
          <w:sz w:val="28"/>
          <w:szCs w:val="28"/>
        </w:rPr>
        <w:t xml:space="preserve">, </w:t>
      </w:r>
      <w:proofErr w:type="spellStart"/>
      <w:r w:rsidR="00054830">
        <w:rPr>
          <w:sz w:val="28"/>
          <w:szCs w:val="28"/>
        </w:rPr>
        <w:t>вул.Гагаріна</w:t>
      </w:r>
      <w:proofErr w:type="spellEnd"/>
      <w:r w:rsidR="00054830">
        <w:rPr>
          <w:sz w:val="28"/>
          <w:szCs w:val="28"/>
        </w:rPr>
        <w:t>,4</w:t>
      </w:r>
      <w:r w:rsidR="00245964">
        <w:rPr>
          <w:sz w:val="28"/>
          <w:szCs w:val="28"/>
        </w:rPr>
        <w:t>8</w:t>
      </w:r>
      <w:r w:rsidR="00054830">
        <w:rPr>
          <w:sz w:val="28"/>
          <w:szCs w:val="28"/>
        </w:rPr>
        <w:t xml:space="preserve">-А 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CE16C7" w:rsidRPr="00B373EA" w:rsidRDefault="00B373EA" w:rsidP="00A44AC8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B903F0">
        <w:rPr>
          <w:lang w:val="uk-UA"/>
        </w:rPr>
        <w:t xml:space="preserve"> </w:t>
      </w:r>
      <w:r w:rsidR="00583123">
        <w:rPr>
          <w:lang w:val="uk-UA"/>
        </w:rPr>
        <w:t xml:space="preserve">Надати дозвіл </w:t>
      </w:r>
      <w:proofErr w:type="spellStart"/>
      <w:r w:rsidR="00583123">
        <w:rPr>
          <w:lang w:val="uk-UA"/>
        </w:rPr>
        <w:t>ФО</w:t>
      </w:r>
      <w:r w:rsidR="00054830">
        <w:rPr>
          <w:lang w:val="uk-UA"/>
        </w:rPr>
        <w:t>П</w:t>
      </w:r>
      <w:proofErr w:type="spellEnd"/>
      <w:r w:rsidR="00054830">
        <w:rPr>
          <w:lang w:val="uk-UA"/>
        </w:rPr>
        <w:t xml:space="preserve"> </w:t>
      </w:r>
      <w:proofErr w:type="spellStart"/>
      <w:r w:rsidR="00054830">
        <w:rPr>
          <w:lang w:val="uk-UA"/>
        </w:rPr>
        <w:t>Долінському</w:t>
      </w:r>
      <w:proofErr w:type="spellEnd"/>
      <w:r w:rsidR="00054830">
        <w:rPr>
          <w:lang w:val="uk-UA"/>
        </w:rPr>
        <w:t xml:space="preserve">  Володимиру Олексійовичу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 xml:space="preserve">а проектування для </w:t>
      </w:r>
      <w:r w:rsidR="00583123">
        <w:rPr>
          <w:lang w:val="uk-UA"/>
        </w:rPr>
        <w:t>рек</w:t>
      </w:r>
      <w:r w:rsidR="00054830">
        <w:rPr>
          <w:lang w:val="uk-UA"/>
        </w:rPr>
        <w:t xml:space="preserve">онструкції будівлі </w:t>
      </w:r>
      <w:proofErr w:type="spellStart"/>
      <w:r w:rsidR="00054830">
        <w:rPr>
          <w:lang w:val="uk-UA"/>
        </w:rPr>
        <w:t>в</w:t>
      </w:r>
      <w:r w:rsidR="00245964">
        <w:rPr>
          <w:lang w:val="uk-UA"/>
        </w:rPr>
        <w:t>орс</w:t>
      </w:r>
      <w:r w:rsidR="00E966CB">
        <w:rPr>
          <w:lang w:val="uk-UA"/>
        </w:rPr>
        <w:t>ова</w:t>
      </w:r>
      <w:r w:rsidR="00245964">
        <w:rPr>
          <w:lang w:val="uk-UA"/>
        </w:rPr>
        <w:t>льного</w:t>
      </w:r>
      <w:proofErr w:type="spellEnd"/>
      <w:r w:rsidR="00245964">
        <w:rPr>
          <w:lang w:val="uk-UA"/>
        </w:rPr>
        <w:t xml:space="preserve"> цеху під складські приміщення</w:t>
      </w:r>
      <w:r w:rsidR="00A44AC8">
        <w:rPr>
          <w:lang w:val="uk-UA"/>
        </w:rPr>
        <w:t xml:space="preserve"> та для реконструкції ватного цеху під складські </w:t>
      </w:r>
      <w:proofErr w:type="spellStart"/>
      <w:r w:rsidR="00A44AC8">
        <w:rPr>
          <w:lang w:val="uk-UA"/>
        </w:rPr>
        <w:t>приміщення</w:t>
      </w:r>
      <w:r w:rsidR="002D4303">
        <w:rPr>
          <w:lang w:val="uk-UA"/>
        </w:rPr>
        <w:t>за</w:t>
      </w:r>
      <w:proofErr w:type="spellEnd"/>
      <w:r w:rsidR="002D4303">
        <w:rPr>
          <w:lang w:val="uk-UA"/>
        </w:rPr>
        <w:t xml:space="preserve"> адресою</w:t>
      </w:r>
      <w:r w:rsidR="003B662A">
        <w:rPr>
          <w:lang w:val="uk-UA"/>
        </w:rPr>
        <w:t>:</w:t>
      </w:r>
      <w:proofErr w:type="spellStart"/>
      <w:r w:rsidR="00583123">
        <w:rPr>
          <w:lang w:val="uk-UA"/>
        </w:rPr>
        <w:t>вул.Героїв</w:t>
      </w:r>
      <w:proofErr w:type="spellEnd"/>
      <w:r w:rsidR="00583123">
        <w:rPr>
          <w:lang w:val="uk-UA"/>
        </w:rPr>
        <w:t xml:space="preserve"> Небесної Сотні</w:t>
      </w:r>
      <w:r w:rsidR="003B662A">
        <w:rPr>
          <w:lang w:val="uk-UA"/>
        </w:rPr>
        <w:t>,</w:t>
      </w:r>
      <w:r w:rsidR="00245964">
        <w:rPr>
          <w:lang w:val="uk-UA"/>
        </w:rPr>
        <w:t>56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CE16C7" w:rsidRDefault="00CE16C7" w:rsidP="00A44AC8">
      <w:pPr>
        <w:jc w:val="both"/>
        <w:rPr>
          <w:sz w:val="28"/>
          <w:szCs w:val="28"/>
          <w:lang w:val="uk-UA"/>
        </w:rPr>
      </w:pP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903F0">
        <w:rPr>
          <w:sz w:val="28"/>
          <w:szCs w:val="28"/>
          <w:lang w:val="uk-UA"/>
        </w:rPr>
        <w:t xml:space="preserve"> </w:t>
      </w:r>
      <w:proofErr w:type="spellStart"/>
      <w:r w:rsidR="00044AF7">
        <w:rPr>
          <w:sz w:val="28"/>
          <w:szCs w:val="28"/>
          <w:lang w:val="uk-UA"/>
        </w:rPr>
        <w:t>ФОП</w:t>
      </w:r>
      <w:proofErr w:type="spellEnd"/>
      <w:r w:rsidR="00044AF7">
        <w:rPr>
          <w:sz w:val="28"/>
          <w:szCs w:val="28"/>
          <w:lang w:val="uk-UA"/>
        </w:rPr>
        <w:t xml:space="preserve"> </w:t>
      </w:r>
      <w:proofErr w:type="spellStart"/>
      <w:r w:rsidR="00054830">
        <w:rPr>
          <w:sz w:val="28"/>
          <w:szCs w:val="28"/>
          <w:lang w:val="uk-UA"/>
        </w:rPr>
        <w:t>Долінському</w:t>
      </w:r>
      <w:proofErr w:type="spellEnd"/>
      <w:r w:rsidR="00054830">
        <w:rPr>
          <w:sz w:val="28"/>
          <w:szCs w:val="28"/>
          <w:lang w:val="uk-UA"/>
        </w:rPr>
        <w:t xml:space="preserve"> Володимиру </w:t>
      </w:r>
      <w:proofErr w:type="spellStart"/>
      <w:r w:rsidR="00054830">
        <w:rPr>
          <w:sz w:val="28"/>
          <w:szCs w:val="28"/>
          <w:lang w:val="uk-UA"/>
        </w:rPr>
        <w:t>Олексійовичу</w:t>
      </w:r>
      <w:r w:rsidR="003B662A">
        <w:rPr>
          <w:sz w:val="28"/>
          <w:szCs w:val="28"/>
          <w:lang w:val="uk-UA"/>
        </w:rPr>
        <w:t>у</w:t>
      </w:r>
      <w:proofErr w:type="spellEnd"/>
      <w:r w:rsidR="003B662A">
        <w:rPr>
          <w:sz w:val="28"/>
          <w:szCs w:val="28"/>
          <w:lang w:val="uk-UA"/>
        </w:rPr>
        <w:t xml:space="preserve">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A44AC8" w:rsidRDefault="00A44AC8" w:rsidP="00B373EA">
      <w:pPr>
        <w:ind w:firstLine="709"/>
        <w:jc w:val="both"/>
        <w:rPr>
          <w:sz w:val="28"/>
          <w:szCs w:val="28"/>
          <w:lang w:val="uk-UA"/>
        </w:rPr>
      </w:pP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903F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054830">
        <w:rPr>
          <w:sz w:val="28"/>
          <w:szCs w:val="28"/>
          <w:lang w:val="uk-UA"/>
        </w:rPr>
        <w:t>Долінському</w:t>
      </w:r>
      <w:proofErr w:type="spellEnd"/>
      <w:r w:rsidR="00054830">
        <w:rPr>
          <w:sz w:val="28"/>
          <w:szCs w:val="28"/>
          <w:lang w:val="uk-UA"/>
        </w:rPr>
        <w:t xml:space="preserve"> Володимиру Олексійовичу</w:t>
      </w:r>
      <w:r w:rsidR="00A44AC8">
        <w:rPr>
          <w:sz w:val="28"/>
          <w:szCs w:val="28"/>
          <w:lang w:val="uk-UA"/>
        </w:rPr>
        <w:t xml:space="preserve"> до прийняття об’єктів</w:t>
      </w:r>
      <w:bookmarkStart w:id="0" w:name="_GoBack"/>
      <w:bookmarkEnd w:id="0"/>
      <w:r w:rsidR="00824339">
        <w:rPr>
          <w:sz w:val="28"/>
          <w:szCs w:val="28"/>
          <w:lang w:val="uk-UA"/>
        </w:rPr>
        <w:t xml:space="preserve">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350062" w:rsidRPr="00B903F0" w:rsidRDefault="003B662A" w:rsidP="001321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903F0">
        <w:rPr>
          <w:sz w:val="28"/>
          <w:szCs w:val="28"/>
          <w:lang w:val="uk-UA"/>
        </w:rPr>
        <w:t xml:space="preserve">  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B903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sectPr w:rsidR="00B373EA" w:rsidRPr="00DC4C4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54830"/>
    <w:rsid w:val="000911E5"/>
    <w:rsid w:val="000A221D"/>
    <w:rsid w:val="001321CC"/>
    <w:rsid w:val="00191DD0"/>
    <w:rsid w:val="00221CCE"/>
    <w:rsid w:val="00223D6D"/>
    <w:rsid w:val="00245964"/>
    <w:rsid w:val="00253D6A"/>
    <w:rsid w:val="00280D01"/>
    <w:rsid w:val="002817FD"/>
    <w:rsid w:val="002B1258"/>
    <w:rsid w:val="002D4303"/>
    <w:rsid w:val="002F05FF"/>
    <w:rsid w:val="00350062"/>
    <w:rsid w:val="003B662A"/>
    <w:rsid w:val="00442509"/>
    <w:rsid w:val="004821BD"/>
    <w:rsid w:val="004977F7"/>
    <w:rsid w:val="00505C92"/>
    <w:rsid w:val="00583123"/>
    <w:rsid w:val="00824339"/>
    <w:rsid w:val="008508EB"/>
    <w:rsid w:val="008B122F"/>
    <w:rsid w:val="00903D28"/>
    <w:rsid w:val="00985D70"/>
    <w:rsid w:val="009945C5"/>
    <w:rsid w:val="009D2946"/>
    <w:rsid w:val="00A44AC8"/>
    <w:rsid w:val="00B373EA"/>
    <w:rsid w:val="00B74EEB"/>
    <w:rsid w:val="00B74FB9"/>
    <w:rsid w:val="00B903F0"/>
    <w:rsid w:val="00C11C87"/>
    <w:rsid w:val="00C41773"/>
    <w:rsid w:val="00C81CF7"/>
    <w:rsid w:val="00CE16C7"/>
    <w:rsid w:val="00D0080E"/>
    <w:rsid w:val="00E9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C8AC-28C1-4DDB-B66A-113052D0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2017-12-06T09:44:00Z</cp:lastPrinted>
  <dcterms:created xsi:type="dcterms:W3CDTF">2017-12-08T11:14:00Z</dcterms:created>
  <dcterms:modified xsi:type="dcterms:W3CDTF">2017-12-26T09:14:00Z</dcterms:modified>
</cp:coreProperties>
</file>