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5D" w:rsidRDefault="00C13EC2" w:rsidP="00FD0B01">
      <w:pPr>
        <w:jc w:val="center"/>
        <w:rPr>
          <w:rFonts w:ascii="Arial" w:hAnsi="Arial" w:cs="Arial"/>
          <w:sz w:val="28"/>
          <w:szCs w:val="28"/>
        </w:rPr>
      </w:pPr>
      <w:r w:rsidRPr="00C13EC2">
        <w:rPr>
          <w:rFonts w:ascii="Arial" w:hAnsi="Arial" w:cs="Arial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4pt;visibility:visible">
            <v:imagedata r:id="rId5" o:title=""/>
          </v:shape>
        </w:pict>
      </w:r>
    </w:p>
    <w:p w:rsidR="00A5205D" w:rsidRDefault="00A5205D" w:rsidP="00FD0B01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A5205D" w:rsidRDefault="00A5205D" w:rsidP="00FD0B01">
      <w:pPr>
        <w:pStyle w:val="a3"/>
      </w:pPr>
      <w:r>
        <w:t>КОРОСТИШІВСЬКА МІСЬКА РАДА</w:t>
      </w:r>
    </w:p>
    <w:p w:rsidR="00A5205D" w:rsidRDefault="00A5205D" w:rsidP="00FD0B01">
      <w:pPr>
        <w:pStyle w:val="a3"/>
      </w:pPr>
      <w:r>
        <w:t>КОРОСТИШІВСЬКОГО РАЙОНУ ЖИТОМИРСЬКОЇ ОБЛАСТІ</w:t>
      </w:r>
    </w:p>
    <w:p w:rsidR="00A5205D" w:rsidRDefault="00A5205D" w:rsidP="00FD0B01">
      <w:pPr>
        <w:pStyle w:val="a3"/>
      </w:pPr>
      <w:r>
        <w:t>ВИКОНАВЧИЙ КОМІТЕТ</w:t>
      </w:r>
    </w:p>
    <w:p w:rsidR="00A5205D" w:rsidRDefault="00A5205D" w:rsidP="00FD0B01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 Коростишів</w:t>
      </w:r>
    </w:p>
    <w:p w:rsidR="00A5205D" w:rsidRDefault="00A5205D" w:rsidP="00FD0B01">
      <w:pPr>
        <w:jc w:val="center"/>
        <w:rPr>
          <w:sz w:val="28"/>
          <w:szCs w:val="28"/>
          <w:lang w:val="uk-UA"/>
        </w:rPr>
      </w:pPr>
    </w:p>
    <w:p w:rsidR="00A5205D" w:rsidRDefault="00A5205D" w:rsidP="00FD0B0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 І Ш Е Н Н Я</w:t>
      </w:r>
    </w:p>
    <w:p w:rsidR="00A5205D" w:rsidRDefault="00A5205D" w:rsidP="00FD0B01">
      <w:pPr>
        <w:jc w:val="center"/>
        <w:rPr>
          <w:b/>
          <w:bCs/>
          <w:sz w:val="32"/>
          <w:szCs w:val="32"/>
          <w:lang w:val="uk-UA"/>
        </w:rPr>
      </w:pPr>
    </w:p>
    <w:p w:rsidR="00A5205D" w:rsidRDefault="00A5205D" w:rsidP="00FD0B01">
      <w:pPr>
        <w:rPr>
          <w:b/>
          <w:bCs/>
          <w:sz w:val="32"/>
          <w:szCs w:val="32"/>
          <w:lang w:val="uk-UA"/>
        </w:rPr>
      </w:pPr>
      <w:r>
        <w:rPr>
          <w:bCs/>
          <w:u w:val="single"/>
          <w:lang w:val="uk-UA"/>
        </w:rPr>
        <w:t>27.02.2018</w:t>
      </w:r>
      <w:r w:rsidRPr="008961C3">
        <w:rPr>
          <w:bCs/>
          <w:lang w:val="uk-UA"/>
        </w:rPr>
        <w:t xml:space="preserve">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>№</w:t>
      </w:r>
      <w:r w:rsidR="00F33E66">
        <w:rPr>
          <w:u w:val="single"/>
          <w:lang w:val="uk-UA"/>
        </w:rPr>
        <w:t>30</w:t>
      </w:r>
    </w:p>
    <w:p w:rsidR="00A5205D" w:rsidRDefault="00A5205D" w:rsidP="00FD0B01">
      <w:pPr>
        <w:rPr>
          <w:b/>
          <w:bCs/>
          <w:sz w:val="23"/>
          <w:szCs w:val="23"/>
          <w:lang w:val="uk-UA"/>
        </w:rPr>
      </w:pPr>
    </w:p>
    <w:p w:rsidR="00A5205D" w:rsidRDefault="00A5205D" w:rsidP="00FD0B01">
      <w:pPr>
        <w:jc w:val="both"/>
        <w:rPr>
          <w:sz w:val="26"/>
          <w:szCs w:val="26"/>
          <w:lang w:val="uk-UA"/>
        </w:rPr>
      </w:pPr>
    </w:p>
    <w:p w:rsidR="00A5205D" w:rsidRDefault="00A5205D" w:rsidP="00FD0B01">
      <w:pPr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>
        <w:rPr>
          <w:color w:val="000000"/>
          <w:sz w:val="26"/>
          <w:szCs w:val="26"/>
          <w:shd w:val="clear" w:color="auto" w:fill="FFFFFF"/>
        </w:rPr>
        <w:t>Про реалізацію</w:t>
      </w:r>
      <w:r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власних та делегованих</w:t>
      </w:r>
      <w:r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повноважень</w:t>
      </w:r>
    </w:p>
    <w:p w:rsidR="00A5205D" w:rsidRDefault="00A5205D" w:rsidP="009A269A">
      <w:pPr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>
        <w:rPr>
          <w:color w:val="000000"/>
          <w:sz w:val="26"/>
          <w:szCs w:val="26"/>
          <w:shd w:val="clear" w:color="auto" w:fill="FFFFFF"/>
        </w:rPr>
        <w:t xml:space="preserve">у </w:t>
      </w:r>
      <w:r>
        <w:rPr>
          <w:color w:val="000000"/>
          <w:sz w:val="26"/>
          <w:szCs w:val="26"/>
          <w:shd w:val="clear" w:color="auto" w:fill="FFFFFF"/>
          <w:lang w:val="uk-UA"/>
        </w:rPr>
        <w:t xml:space="preserve"> сфері регулювання земельних відносин та охорони </w:t>
      </w:r>
    </w:p>
    <w:p w:rsidR="00A5205D" w:rsidRDefault="00A5205D" w:rsidP="009A269A">
      <w:pPr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>
        <w:rPr>
          <w:color w:val="000000"/>
          <w:sz w:val="26"/>
          <w:szCs w:val="26"/>
          <w:shd w:val="clear" w:color="auto" w:fill="FFFFFF"/>
          <w:lang w:val="uk-UA"/>
        </w:rPr>
        <w:t xml:space="preserve">навколишнього природного середовища, відповідно </w:t>
      </w:r>
    </w:p>
    <w:p w:rsidR="00A5205D" w:rsidRDefault="00A5205D" w:rsidP="009A269A">
      <w:pPr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>
        <w:rPr>
          <w:color w:val="000000"/>
          <w:sz w:val="26"/>
          <w:szCs w:val="26"/>
          <w:shd w:val="clear" w:color="auto" w:fill="FFFFFF"/>
          <w:lang w:val="uk-UA"/>
        </w:rPr>
        <w:t>до ст.33 ЗУ «Про місцеве самоврядування в Україні»</w:t>
      </w:r>
    </w:p>
    <w:p w:rsidR="00A5205D" w:rsidRDefault="00A5205D" w:rsidP="00FD0B01">
      <w:pPr>
        <w:pStyle w:val="20"/>
        <w:shd w:val="clear" w:color="auto" w:fill="auto"/>
        <w:spacing w:after="0" w:line="240" w:lineRule="auto"/>
        <w:ind w:right="81" w:firstLine="740"/>
        <w:jc w:val="both"/>
        <w:rPr>
          <w:rFonts w:ascii="Times New Roman" w:hAnsi="Times New Roman"/>
          <w:sz w:val="26"/>
          <w:szCs w:val="26"/>
        </w:rPr>
      </w:pPr>
    </w:p>
    <w:p w:rsidR="00A5205D" w:rsidRPr="009A269A" w:rsidRDefault="00A5205D" w:rsidP="00FD0B01">
      <w:pPr>
        <w:pStyle w:val="20"/>
        <w:shd w:val="clear" w:color="auto" w:fill="auto"/>
        <w:spacing w:after="0" w:line="240" w:lineRule="auto"/>
        <w:ind w:right="81" w:firstLine="740"/>
        <w:jc w:val="both"/>
        <w:rPr>
          <w:rFonts w:ascii="Times New Roman" w:hAnsi="Times New Roman"/>
          <w:sz w:val="26"/>
          <w:szCs w:val="26"/>
        </w:rPr>
      </w:pPr>
      <w:r w:rsidRPr="009A269A">
        <w:rPr>
          <w:rFonts w:ascii="Times New Roman" w:hAnsi="Times New Roman"/>
          <w:sz w:val="26"/>
          <w:szCs w:val="26"/>
        </w:rPr>
        <w:t xml:space="preserve">На виконання Плану роботи виконавчого комітету Коростишівської міської ради на </w:t>
      </w:r>
      <w:r w:rsidRPr="009A269A">
        <w:rPr>
          <w:rFonts w:ascii="Times New Roman" w:hAnsi="Times New Roman"/>
          <w:sz w:val="26"/>
          <w:szCs w:val="26"/>
          <w:lang w:val="en-US"/>
        </w:rPr>
        <w:t>I</w:t>
      </w:r>
      <w:r w:rsidRPr="009A269A">
        <w:rPr>
          <w:rFonts w:ascii="Times New Roman" w:hAnsi="Times New Roman"/>
          <w:sz w:val="26"/>
          <w:szCs w:val="26"/>
        </w:rPr>
        <w:t xml:space="preserve"> квартал 2018 року, що затверджений рішенням виконавчого комітету Коростишівської міської ради від 19.12.2017 року за № 291, з метою </w:t>
      </w:r>
      <w:r w:rsidRPr="009A269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 забезпечення належної реалізації діяльності законодавчих повноважень та визначення недоліків у роботі органу, </w:t>
      </w:r>
      <w:r>
        <w:rPr>
          <w:rFonts w:ascii="Times New Roman" w:hAnsi="Times New Roman"/>
          <w:sz w:val="26"/>
          <w:szCs w:val="26"/>
        </w:rPr>
        <w:t>керуючись ст. 33</w:t>
      </w:r>
      <w:r w:rsidRPr="009A269A">
        <w:rPr>
          <w:rFonts w:ascii="Times New Roman" w:hAnsi="Times New Roman"/>
          <w:sz w:val="26"/>
          <w:szCs w:val="26"/>
        </w:rPr>
        <w:t xml:space="preserve"> Закону України «Про місцеве самоврядування в Україні», виконавчий комітет міської ради</w:t>
      </w:r>
    </w:p>
    <w:p w:rsidR="00A5205D" w:rsidRPr="009A269A" w:rsidRDefault="00A5205D" w:rsidP="00FD0B01">
      <w:pPr>
        <w:jc w:val="both"/>
        <w:rPr>
          <w:b/>
          <w:bCs/>
          <w:lang w:val="uk-UA"/>
        </w:rPr>
      </w:pPr>
    </w:p>
    <w:p w:rsidR="00A5205D" w:rsidRDefault="00A5205D" w:rsidP="00FD0B01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ВИРІШИВ:</w:t>
      </w:r>
    </w:p>
    <w:p w:rsidR="00A5205D" w:rsidRDefault="00A5205D" w:rsidP="00FD0B01">
      <w:pPr>
        <w:jc w:val="both"/>
        <w:rPr>
          <w:sz w:val="26"/>
          <w:szCs w:val="26"/>
          <w:lang w:val="uk-UA"/>
        </w:rPr>
      </w:pPr>
    </w:p>
    <w:p w:rsidR="00A5205D" w:rsidRPr="001F3F00" w:rsidRDefault="00A5205D" w:rsidP="006F7982">
      <w:pPr>
        <w:numPr>
          <w:ilvl w:val="0"/>
          <w:numId w:val="9"/>
        </w:numPr>
        <w:ind w:left="0" w:firstLine="709"/>
        <w:jc w:val="both"/>
        <w:rPr>
          <w:sz w:val="26"/>
          <w:szCs w:val="26"/>
          <w:lang w:val="uk-UA"/>
        </w:rPr>
      </w:pPr>
      <w:r w:rsidRPr="001F3F00">
        <w:rPr>
          <w:sz w:val="26"/>
          <w:szCs w:val="26"/>
          <w:lang w:val="uk-UA"/>
        </w:rPr>
        <w:t xml:space="preserve">Інформацію щодо реалізації власних та делегованих повноважень у сфері регулювання земельних </w:t>
      </w:r>
      <w:r w:rsidRPr="001F3F00">
        <w:rPr>
          <w:color w:val="000000"/>
          <w:sz w:val="26"/>
          <w:szCs w:val="26"/>
          <w:shd w:val="clear" w:color="auto" w:fill="FFFFFF"/>
          <w:lang w:val="uk-UA"/>
        </w:rPr>
        <w:t>відносин та охорони навколишнього природного середовища</w:t>
      </w:r>
      <w:r w:rsidRPr="001F3F00">
        <w:rPr>
          <w:sz w:val="26"/>
          <w:szCs w:val="26"/>
          <w:lang w:val="uk-UA"/>
        </w:rPr>
        <w:t xml:space="preserve"> передбачених ст.33 Закону України «Про місцеве самоврядування в Україні» взяти до відома.</w:t>
      </w:r>
    </w:p>
    <w:p w:rsidR="001F3F00" w:rsidRPr="001F3F00" w:rsidRDefault="006F7982" w:rsidP="00FD0B01">
      <w:pPr>
        <w:numPr>
          <w:ilvl w:val="0"/>
          <w:numId w:val="9"/>
        </w:numPr>
        <w:ind w:left="0" w:firstLine="708"/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 w:rsidRPr="001F3F00">
        <w:rPr>
          <w:sz w:val="26"/>
          <w:szCs w:val="26"/>
          <w:lang w:val="uk-UA"/>
        </w:rPr>
        <w:t>Доручити відділу земельних відносин та екології міської ради          (Левченко О.М.)</w:t>
      </w:r>
      <w:r w:rsidR="001F3F00" w:rsidRPr="001F3F00">
        <w:rPr>
          <w:sz w:val="26"/>
          <w:szCs w:val="26"/>
          <w:lang w:val="uk-UA"/>
        </w:rPr>
        <w:t xml:space="preserve"> </w:t>
      </w:r>
      <w:r w:rsidR="001F3F00" w:rsidRPr="001F3F00">
        <w:rPr>
          <w:color w:val="000000"/>
          <w:sz w:val="26"/>
          <w:szCs w:val="26"/>
          <w:shd w:val="clear" w:color="auto" w:fill="FFFFFF"/>
          <w:lang w:val="uk-UA"/>
        </w:rPr>
        <w:t xml:space="preserve">підготувати і внести на розгляд ради пропозиції щодо прийняття рішень про організацію територій і об'єктів природно-заповідного фонду місцевого значення та інших територій, що підлягають особливій охороні. </w:t>
      </w:r>
    </w:p>
    <w:p w:rsidR="00A5205D" w:rsidRPr="001F3F00" w:rsidRDefault="00A5205D" w:rsidP="00FD0B01">
      <w:pPr>
        <w:numPr>
          <w:ilvl w:val="0"/>
          <w:numId w:val="9"/>
        </w:numPr>
        <w:ind w:left="0" w:firstLine="708"/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 w:rsidRPr="001F3F00">
        <w:rPr>
          <w:sz w:val="26"/>
          <w:szCs w:val="26"/>
          <w:lang w:val="uk-UA"/>
        </w:rPr>
        <w:t xml:space="preserve"> Контроль за виконанням заходів по реалізації передбачених законодавством </w:t>
      </w:r>
      <w:r w:rsidRPr="001F3F00">
        <w:rPr>
          <w:color w:val="000000"/>
          <w:sz w:val="26"/>
          <w:szCs w:val="26"/>
          <w:shd w:val="clear" w:color="auto" w:fill="FFFFFF"/>
          <w:lang w:val="uk-UA"/>
        </w:rPr>
        <w:t xml:space="preserve"> у </w:t>
      </w:r>
      <w:r w:rsidRPr="001F3F00">
        <w:rPr>
          <w:color w:val="000000"/>
          <w:sz w:val="26"/>
          <w:szCs w:val="26"/>
          <w:shd w:val="clear" w:color="auto" w:fill="FFFFFF"/>
        </w:rPr>
        <w:t>сфері</w:t>
      </w:r>
      <w:r w:rsidRPr="001F3F00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1F3F00">
        <w:rPr>
          <w:sz w:val="26"/>
          <w:szCs w:val="26"/>
        </w:rPr>
        <w:t>регулювання</w:t>
      </w:r>
      <w:r w:rsidRPr="001F3F00">
        <w:rPr>
          <w:sz w:val="26"/>
          <w:szCs w:val="26"/>
          <w:lang w:val="uk-UA"/>
        </w:rPr>
        <w:t xml:space="preserve"> </w:t>
      </w:r>
      <w:r w:rsidRPr="001F3F00">
        <w:rPr>
          <w:sz w:val="26"/>
          <w:szCs w:val="26"/>
        </w:rPr>
        <w:t>земельних</w:t>
      </w:r>
      <w:r w:rsidRPr="001F3F00">
        <w:rPr>
          <w:sz w:val="26"/>
          <w:szCs w:val="26"/>
          <w:lang w:val="uk-UA"/>
        </w:rPr>
        <w:t xml:space="preserve"> </w:t>
      </w:r>
      <w:r w:rsidRPr="001F3F00">
        <w:rPr>
          <w:color w:val="000000"/>
          <w:sz w:val="26"/>
          <w:szCs w:val="26"/>
          <w:shd w:val="clear" w:color="auto" w:fill="FFFFFF"/>
          <w:lang w:val="uk-UA"/>
        </w:rPr>
        <w:t xml:space="preserve">відносин та охорони навколишнього природного середовища на території підпорядкованих населених пунктів  покласти на </w:t>
      </w:r>
      <w:r w:rsidRPr="001F3F00">
        <w:rPr>
          <w:bCs/>
          <w:sz w:val="26"/>
          <w:szCs w:val="26"/>
          <w:lang w:val="uk-UA"/>
        </w:rPr>
        <w:t>заступників міського голови з питань діяльності виконавчих органів ради, відповідно до розподілу обов’язків.</w:t>
      </w:r>
    </w:p>
    <w:p w:rsidR="00A5205D" w:rsidRDefault="00A5205D" w:rsidP="00FD0B01">
      <w:pPr>
        <w:jc w:val="both"/>
        <w:rPr>
          <w:sz w:val="26"/>
          <w:szCs w:val="26"/>
          <w:lang w:val="uk-UA"/>
        </w:rPr>
      </w:pPr>
    </w:p>
    <w:p w:rsidR="00A5205D" w:rsidRDefault="00A5205D" w:rsidP="00FD0B01">
      <w:pPr>
        <w:jc w:val="both"/>
        <w:rPr>
          <w:sz w:val="26"/>
          <w:szCs w:val="26"/>
          <w:lang w:val="uk-UA"/>
        </w:rPr>
      </w:pPr>
    </w:p>
    <w:p w:rsidR="00A5205D" w:rsidRDefault="00A5205D" w:rsidP="00FD0B01">
      <w:pPr>
        <w:jc w:val="both"/>
        <w:rPr>
          <w:sz w:val="26"/>
          <w:szCs w:val="26"/>
          <w:lang w:val="uk-UA"/>
        </w:rPr>
      </w:pPr>
    </w:p>
    <w:p w:rsidR="00A5205D" w:rsidRDefault="00A5205D" w:rsidP="00FD0B01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Міський голова                                                                                               І.М. Кохан</w:t>
      </w:r>
    </w:p>
    <w:p w:rsidR="00A5205D" w:rsidRDefault="00A5205D" w:rsidP="00FD0B01">
      <w:pPr>
        <w:jc w:val="both"/>
        <w:rPr>
          <w:sz w:val="26"/>
          <w:szCs w:val="26"/>
          <w:lang w:val="uk-UA"/>
        </w:rPr>
      </w:pPr>
    </w:p>
    <w:p w:rsidR="00A5205D" w:rsidRDefault="00A5205D" w:rsidP="00FD0B01">
      <w:pPr>
        <w:jc w:val="both"/>
        <w:rPr>
          <w:sz w:val="26"/>
          <w:szCs w:val="26"/>
          <w:lang w:val="uk-UA"/>
        </w:rPr>
      </w:pPr>
    </w:p>
    <w:p w:rsidR="006F7982" w:rsidRDefault="006F7982" w:rsidP="00FD0B01">
      <w:pPr>
        <w:jc w:val="both"/>
        <w:rPr>
          <w:sz w:val="26"/>
          <w:szCs w:val="26"/>
          <w:lang w:val="uk-UA"/>
        </w:rPr>
      </w:pPr>
    </w:p>
    <w:p w:rsidR="00A5205D" w:rsidRDefault="00A5205D" w:rsidP="00FD0B01">
      <w:pPr>
        <w:jc w:val="both"/>
        <w:rPr>
          <w:sz w:val="26"/>
          <w:szCs w:val="26"/>
          <w:lang w:val="uk-UA"/>
        </w:rPr>
      </w:pPr>
    </w:p>
    <w:p w:rsidR="00A5205D" w:rsidRPr="009942C3" w:rsidRDefault="00A5205D" w:rsidP="008961C3">
      <w:pPr>
        <w:jc w:val="center"/>
        <w:rPr>
          <w:b/>
          <w:sz w:val="26"/>
          <w:szCs w:val="26"/>
          <w:lang w:val="uk-UA"/>
        </w:rPr>
      </w:pPr>
      <w:r w:rsidRPr="009942C3">
        <w:rPr>
          <w:b/>
          <w:sz w:val="26"/>
          <w:szCs w:val="26"/>
          <w:lang w:val="uk-UA"/>
        </w:rPr>
        <w:lastRenderedPageBreak/>
        <w:t>ІНФОРМАЦІЯ</w:t>
      </w:r>
    </w:p>
    <w:p w:rsidR="00A5205D" w:rsidRPr="009942C3" w:rsidRDefault="00A5205D" w:rsidP="008961C3">
      <w:pPr>
        <w:jc w:val="center"/>
        <w:rPr>
          <w:b/>
          <w:color w:val="000000"/>
          <w:sz w:val="26"/>
          <w:szCs w:val="26"/>
          <w:shd w:val="clear" w:color="auto" w:fill="FFFFFF"/>
          <w:lang w:val="uk-UA"/>
        </w:rPr>
      </w:pPr>
      <w:r w:rsidRPr="009942C3">
        <w:rPr>
          <w:b/>
          <w:color w:val="000000"/>
          <w:shd w:val="clear" w:color="auto" w:fill="FFFFFF"/>
          <w:lang w:val="uk-UA"/>
        </w:rPr>
        <w:t>«</w:t>
      </w:r>
      <w:r w:rsidRPr="009942C3">
        <w:rPr>
          <w:b/>
          <w:color w:val="000000"/>
          <w:sz w:val="26"/>
          <w:szCs w:val="26"/>
          <w:shd w:val="clear" w:color="auto" w:fill="FFFFFF"/>
        </w:rPr>
        <w:t>Про реалізацію</w:t>
      </w:r>
      <w:r>
        <w:rPr>
          <w:b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9942C3">
        <w:rPr>
          <w:b/>
          <w:color w:val="000000"/>
          <w:sz w:val="26"/>
          <w:szCs w:val="26"/>
          <w:shd w:val="clear" w:color="auto" w:fill="FFFFFF"/>
        </w:rPr>
        <w:t>власних та делегованих</w:t>
      </w:r>
      <w:r>
        <w:rPr>
          <w:b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9942C3">
        <w:rPr>
          <w:b/>
          <w:color w:val="000000"/>
          <w:sz w:val="26"/>
          <w:szCs w:val="26"/>
          <w:shd w:val="clear" w:color="auto" w:fill="FFFFFF"/>
        </w:rPr>
        <w:t xml:space="preserve">повноважень у </w:t>
      </w:r>
      <w:r w:rsidRPr="009942C3">
        <w:rPr>
          <w:b/>
          <w:color w:val="000000"/>
          <w:sz w:val="26"/>
          <w:szCs w:val="26"/>
          <w:shd w:val="clear" w:color="auto" w:fill="FFFFFF"/>
          <w:lang w:val="uk-UA"/>
        </w:rPr>
        <w:t xml:space="preserve"> сфері регулювання</w:t>
      </w:r>
    </w:p>
    <w:p w:rsidR="00A5205D" w:rsidRPr="009942C3" w:rsidRDefault="00A5205D" w:rsidP="008961C3">
      <w:pPr>
        <w:jc w:val="center"/>
        <w:rPr>
          <w:b/>
          <w:color w:val="000000"/>
          <w:sz w:val="26"/>
          <w:szCs w:val="26"/>
          <w:shd w:val="clear" w:color="auto" w:fill="FFFFFF"/>
          <w:lang w:val="uk-UA"/>
        </w:rPr>
      </w:pPr>
      <w:r w:rsidRPr="009942C3">
        <w:rPr>
          <w:b/>
          <w:color w:val="000000"/>
          <w:sz w:val="26"/>
          <w:szCs w:val="26"/>
          <w:shd w:val="clear" w:color="auto" w:fill="FFFFFF"/>
          <w:lang w:val="uk-UA"/>
        </w:rPr>
        <w:t>земельних відносин та охорони навколишнього природного середовища,</w:t>
      </w:r>
    </w:p>
    <w:p w:rsidR="00A5205D" w:rsidRPr="009942C3" w:rsidRDefault="00A5205D" w:rsidP="008961C3">
      <w:pPr>
        <w:jc w:val="center"/>
        <w:rPr>
          <w:b/>
          <w:color w:val="000000"/>
          <w:sz w:val="26"/>
          <w:szCs w:val="26"/>
          <w:shd w:val="clear" w:color="auto" w:fill="FFFFFF"/>
          <w:lang w:val="uk-UA"/>
        </w:rPr>
      </w:pPr>
      <w:r w:rsidRPr="009942C3">
        <w:rPr>
          <w:b/>
          <w:color w:val="000000"/>
          <w:sz w:val="26"/>
          <w:szCs w:val="26"/>
          <w:shd w:val="clear" w:color="auto" w:fill="FFFFFF"/>
          <w:lang w:val="uk-UA"/>
        </w:rPr>
        <w:t>відповідно до ст.33 ЗУ «Про місцеве самоврядування в Україні»</w:t>
      </w:r>
    </w:p>
    <w:p w:rsidR="00A5205D" w:rsidRDefault="00A5205D" w:rsidP="00B2674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color w:val="000000"/>
        </w:rPr>
      </w:pPr>
    </w:p>
    <w:p w:rsidR="00A5205D" w:rsidRPr="0043166B" w:rsidRDefault="00A5205D" w:rsidP="00B2674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color w:val="000000"/>
        </w:rPr>
      </w:pPr>
      <w:r w:rsidRPr="0043166B">
        <w:rPr>
          <w:b/>
          <w:color w:val="000000"/>
        </w:rPr>
        <w:t>а) власні (самоврядні) повноваження:</w:t>
      </w:r>
    </w:p>
    <w:p w:rsidR="00A5205D" w:rsidRDefault="00A5205D" w:rsidP="00B2674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пп. 1</w:t>
      </w:r>
      <w:r w:rsidRPr="0043166B">
        <w:rPr>
          <w:b/>
          <w:color w:val="000000"/>
          <w:shd w:val="clear" w:color="auto" w:fill="FFFFFF"/>
        </w:rPr>
        <w:t xml:space="preserve"> </w:t>
      </w:r>
      <w:r w:rsidRPr="00D06640">
        <w:rPr>
          <w:b/>
          <w:color w:val="000000"/>
          <w:shd w:val="clear" w:color="auto" w:fill="FFFFFF"/>
        </w:rPr>
        <w:t>Підготовка і внесення на розгляд ради пропозицій щодо встановлення ставки земельного податку, розмірів плати за користування природними ресурсами, вилучення (викупу), а також надання під забудову та для інших потреб земель, що перебувають у власності територіальних громад; визначення</w:t>
      </w:r>
      <w:r w:rsidRPr="0043166B">
        <w:rPr>
          <w:b/>
          <w:color w:val="000000"/>
          <w:shd w:val="clear" w:color="auto" w:fill="FFFFFF"/>
        </w:rPr>
        <w:t xml:space="preserve"> в установленому порядку розмірів відшкодувань підприємствами, установами та організаціями незалежно від форм власності за забруднення довкілля та інші екологічні збитки; встановлення платежів за користування комунальними та санітарними мережами відповідних населених пунктів</w:t>
      </w:r>
      <w:r>
        <w:rPr>
          <w:b/>
          <w:color w:val="000000"/>
          <w:shd w:val="clear" w:color="auto" w:fill="FFFFFF"/>
        </w:rPr>
        <w:t>.</w:t>
      </w:r>
    </w:p>
    <w:p w:rsidR="00A5205D" w:rsidRDefault="00A5205D" w:rsidP="00B2674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рішенням 36 сесії міської ради 7 скликання від 23.06.2017 р. №179 «Про встановлення ставок плати за землю на 2018 рік» було встановлено та затверджено ставки земельного податку на 2018 рік; </w:t>
      </w:r>
    </w:p>
    <w:p w:rsidR="00A5205D" w:rsidRDefault="00A5205D" w:rsidP="00B2674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протягом 2017 року надано 9 дозволів на виготовлення експертної грошової оцінки 8 земельних ділянок;</w:t>
      </w:r>
    </w:p>
    <w:p w:rsidR="00A5205D" w:rsidRDefault="00A5205D" w:rsidP="00D0664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 протягом 2017 року укладено 7 договорів купівлі-продажу земельних ділянок, 2 з яких з розстрочкою платежів на 1 рік.</w:t>
      </w:r>
    </w:p>
    <w:p w:rsidR="00A5205D" w:rsidRPr="00646F89" w:rsidRDefault="00A5205D" w:rsidP="00D06640">
      <w:pPr>
        <w:pStyle w:val="40"/>
        <w:shd w:val="clear" w:color="auto" w:fill="auto"/>
        <w:spacing w:before="0" w:after="0" w:line="240" w:lineRule="auto"/>
        <w:ind w:firstLine="450"/>
        <w:rPr>
          <w:b/>
          <w:i w:val="0"/>
          <w:sz w:val="24"/>
          <w:szCs w:val="24"/>
        </w:rPr>
      </w:pPr>
      <w:r>
        <w:rPr>
          <w:b/>
          <w:i w:val="0"/>
          <w:color w:val="000000"/>
          <w:sz w:val="24"/>
          <w:szCs w:val="24"/>
        </w:rPr>
        <w:t xml:space="preserve">пп. 2 </w:t>
      </w:r>
      <w:r>
        <w:rPr>
          <w:b/>
          <w:i w:val="0"/>
          <w:sz w:val="24"/>
          <w:szCs w:val="24"/>
        </w:rPr>
        <w:t>П</w:t>
      </w:r>
      <w:r w:rsidRPr="00646F89">
        <w:rPr>
          <w:b/>
          <w:i w:val="0"/>
          <w:sz w:val="24"/>
          <w:szCs w:val="24"/>
        </w:rPr>
        <w:t>ідготовка і подання на затвердження ради проектів місцевих програм охорони довкілля, участь у підготовці загальнодержавних і регіон</w:t>
      </w:r>
      <w:r>
        <w:rPr>
          <w:b/>
          <w:i w:val="0"/>
          <w:sz w:val="24"/>
          <w:szCs w:val="24"/>
        </w:rPr>
        <w:t>альних програм охорони довкілля</w:t>
      </w:r>
    </w:p>
    <w:p w:rsidR="00A5205D" w:rsidRDefault="00A5205D" w:rsidP="00D06640">
      <w:pPr>
        <w:pStyle w:val="20"/>
        <w:shd w:val="clear" w:color="auto" w:fill="auto"/>
        <w:spacing w:after="450" w:line="240" w:lineRule="auto"/>
        <w:ind w:firstLine="760"/>
        <w:jc w:val="both"/>
        <w:rPr>
          <w:color w:val="000000"/>
          <w:shd w:val="clear" w:color="auto" w:fill="FFFFFF"/>
        </w:rPr>
      </w:pPr>
      <w:r w:rsidRPr="00646F89">
        <w:rPr>
          <w:rFonts w:ascii="Times New Roman" w:hAnsi="Times New Roman"/>
          <w:sz w:val="24"/>
          <w:szCs w:val="24"/>
        </w:rPr>
        <w:t>На даний час відділом земельних відносин та екології Коростишівської міської ради готується програма екологічного розвитку Коростишівської об’єднаної територіальної громад</w:t>
      </w:r>
      <w:r>
        <w:rPr>
          <w:rFonts w:ascii="Times New Roman" w:hAnsi="Times New Roman"/>
          <w:sz w:val="24"/>
          <w:szCs w:val="24"/>
        </w:rPr>
        <w:t>и.</w:t>
      </w:r>
    </w:p>
    <w:p w:rsidR="00A5205D" w:rsidRDefault="00A5205D" w:rsidP="00D06640">
      <w:pPr>
        <w:pStyle w:val="20"/>
        <w:shd w:val="clear" w:color="auto" w:fill="auto"/>
        <w:spacing w:after="0" w:line="240" w:lineRule="auto"/>
        <w:ind w:firstLine="760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пп.3 П</w:t>
      </w:r>
      <w:r w:rsidRPr="00646F8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ідготовка і внесення на розгляд ради пропозицій щодо прийняття рішень про організацію територій і об'єктів природно-заповідного фонду місцевого значення та інших територій, що підлягають особливій охороні; внесення пропозицій до відповідних державних органів про оголошення природних та інших об'єктів, що мають екологічну, історичну, культурну або наукову цінність, пам'ятками природи, історії або культури, які охороняються законом, підготовка і внесення на розгляд ради пропозицій щодо прийняття рішень про оголошення в місцях масового розмноження та вирощування потомства дикими тваринами "сезону тиші" з обмеженням господарської діяльності та добуванням об’єктів тваринного світу</w:t>
      </w:r>
    </w:p>
    <w:p w:rsidR="00A5205D" w:rsidRPr="00111F4C" w:rsidRDefault="00A5205D" w:rsidP="00646F89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Зазначені території у Коростишівській міській раді відсутні. Коростишівською міською радою розроблений   історико-архітектурний опорний план з визначенням меж історичних ареалів, який має пройти відповідні погодження. </w:t>
      </w:r>
    </w:p>
    <w:p w:rsidR="00A5205D" w:rsidRDefault="00A5205D" w:rsidP="00646F89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Times New Roman" w:hAnsi="Times New Roman"/>
          <w:b/>
          <w:sz w:val="24"/>
          <w:szCs w:val="24"/>
        </w:rPr>
      </w:pPr>
    </w:p>
    <w:p w:rsidR="00A5205D" w:rsidRDefault="00A5205D" w:rsidP="00646F89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пп. 4 Справляння плати за землю</w:t>
      </w:r>
    </w:p>
    <w:p w:rsidR="00A5205D" w:rsidRPr="00FA3F1C" w:rsidRDefault="00A5205D" w:rsidP="00030C0A">
      <w:pPr>
        <w:pStyle w:val="a8"/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t>З врахуванням змін внесених до Податкового кодексу України Законом України від 28.12.2014 № 71-VIIІ «Про внесення змін до Податкового кодексу України та деяких законодавчих актів України щодо податкової реформи» плата за землю є складовою частиною податку на майно. Питома вага цього податку у складі місцевих податків і зборів складає 29,3%.</w:t>
      </w:r>
    </w:p>
    <w:p w:rsidR="00A5205D" w:rsidRPr="00FA3F1C" w:rsidRDefault="00A5205D" w:rsidP="00030C0A">
      <w:pPr>
        <w:pStyle w:val="a8"/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t xml:space="preserve">Плата за землю включає: земельний податок з юридичних та фізичних осіб та орендну плату відповідно з юридичних та фізичних осіб . </w:t>
      </w:r>
    </w:p>
    <w:p w:rsidR="00A5205D" w:rsidRPr="00FA3F1C" w:rsidRDefault="00A5205D" w:rsidP="00030C0A">
      <w:pPr>
        <w:pStyle w:val="a8"/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lastRenderedPageBreak/>
        <w:t xml:space="preserve">Платниками податку є власники земельних ділянок, земельних часток (паїв) та землекористувачі. </w:t>
      </w:r>
    </w:p>
    <w:p w:rsidR="00A5205D" w:rsidRPr="00FA3F1C" w:rsidRDefault="00A5205D" w:rsidP="00030C0A">
      <w:pPr>
        <w:pStyle w:val="a8"/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t>Об'єктами оподаткування є земельні ділянки, які перебувають у власності або користуванні та земельні частки (паї), які перебувають у власності.</w:t>
      </w:r>
    </w:p>
    <w:p w:rsidR="00A5205D" w:rsidRPr="00FA3F1C" w:rsidRDefault="00A5205D" w:rsidP="00030C0A">
      <w:pPr>
        <w:pStyle w:val="a8"/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t xml:space="preserve">За січень – грудень 2017 року зазначеного податку надійшло 6 680,0 тис. грн.. У порівнянні з уточненим плановим показником в сумі 6 400,9 перевиконання становить 104,4%. Додатково до бюджету надійшло 279,1 тис. грн.. </w:t>
      </w:r>
    </w:p>
    <w:p w:rsidR="00A5205D" w:rsidRPr="00FA3F1C" w:rsidRDefault="00A5205D" w:rsidP="00030C0A">
      <w:pPr>
        <w:pStyle w:val="a8"/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t>Плата за землю у розрізі видів надходження сплачена до бюджету так:</w:t>
      </w:r>
    </w:p>
    <w:p w:rsidR="00A5205D" w:rsidRPr="00FA3F1C" w:rsidRDefault="00A5205D" w:rsidP="00030C0A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lang w:val="uk-UA"/>
        </w:rPr>
      </w:pPr>
      <w:r w:rsidRPr="00FA3F1C">
        <w:rPr>
          <w:lang w:val="uk-UA"/>
        </w:rPr>
        <w:t>Земельний податок з юридичних осіб – 1 324,8 тис. грн.;</w:t>
      </w:r>
    </w:p>
    <w:p w:rsidR="00A5205D" w:rsidRPr="00FA3F1C" w:rsidRDefault="00A5205D" w:rsidP="00030C0A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lang w:val="uk-UA"/>
        </w:rPr>
      </w:pPr>
      <w:r w:rsidRPr="00FA3F1C">
        <w:rPr>
          <w:lang w:val="uk-UA"/>
        </w:rPr>
        <w:t>Земельний податок з фізичних осіб – 553,5 тис. грн.;</w:t>
      </w:r>
    </w:p>
    <w:p w:rsidR="00A5205D" w:rsidRPr="00FA3F1C" w:rsidRDefault="00A5205D" w:rsidP="00030C0A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lang w:val="uk-UA"/>
        </w:rPr>
      </w:pPr>
      <w:r w:rsidRPr="00FA3F1C">
        <w:rPr>
          <w:lang w:val="uk-UA"/>
        </w:rPr>
        <w:t>Орендна плата за землю з юридичних осіб – 3 659,8 тис. грн.;</w:t>
      </w:r>
    </w:p>
    <w:p w:rsidR="00A5205D" w:rsidRPr="00FA3F1C" w:rsidRDefault="00A5205D" w:rsidP="00030C0A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b/>
          <w:lang w:val="uk-UA"/>
        </w:rPr>
      </w:pPr>
      <w:r w:rsidRPr="00FA3F1C">
        <w:rPr>
          <w:lang w:val="uk-UA"/>
        </w:rPr>
        <w:t>Орендна плата за землю з фізичних осіб – 1 141,9 тис. грн..</w:t>
      </w:r>
    </w:p>
    <w:p w:rsidR="00A5205D" w:rsidRPr="00FA3F1C" w:rsidRDefault="00A5205D" w:rsidP="00030C0A">
      <w:pPr>
        <w:pStyle w:val="a8"/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t>Фактичні надходження плати за землю за 12 місяців 2017 року у порівнянні з надходженнями за відповідний період минулого року зросли на 14,8% за рахунок приєднання семи сільських рад в процесі утворення ОТГ.</w:t>
      </w:r>
    </w:p>
    <w:p w:rsidR="00A5205D" w:rsidRDefault="00A5205D" w:rsidP="00030C0A">
      <w:pPr>
        <w:pStyle w:val="rvps2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</w:p>
    <w:p w:rsidR="00A5205D" w:rsidRPr="002F40AC" w:rsidRDefault="00A5205D" w:rsidP="00B2674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color w:val="000000"/>
        </w:rPr>
      </w:pPr>
      <w:r>
        <w:rPr>
          <w:b/>
          <w:color w:val="000000"/>
        </w:rPr>
        <w:t>б) Д</w:t>
      </w:r>
      <w:r w:rsidRPr="002F40AC">
        <w:rPr>
          <w:b/>
          <w:color w:val="000000"/>
        </w:rPr>
        <w:t>елеговані повноваження:</w:t>
      </w:r>
    </w:p>
    <w:p w:rsidR="00A5205D" w:rsidRPr="00030C0A" w:rsidRDefault="00A5205D" w:rsidP="00030C0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color w:val="000000"/>
        </w:rPr>
      </w:pPr>
      <w:bookmarkStart w:id="0" w:name="n421"/>
      <w:bookmarkEnd w:id="0"/>
      <w:r>
        <w:rPr>
          <w:b/>
          <w:color w:val="000000"/>
        </w:rPr>
        <w:t>пп. 1 З</w:t>
      </w:r>
      <w:r w:rsidRPr="002F40AC">
        <w:rPr>
          <w:b/>
          <w:color w:val="000000"/>
        </w:rPr>
        <w:t>дійснення контролю за додержанням земельного та природоохоронного законодавства, використанням і охороною земель, природних ресурсів загальнодержавного та місцевого значення, відтворенням л</w:t>
      </w:r>
      <w:r>
        <w:rPr>
          <w:b/>
          <w:color w:val="000000"/>
        </w:rPr>
        <w:t>ісів:</w:t>
      </w:r>
    </w:p>
    <w:p w:rsidR="00A5205D" w:rsidRDefault="00A5205D" w:rsidP="00B2674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r>
        <w:t>З</w:t>
      </w:r>
      <w:r w:rsidRPr="00646F89">
        <w:t>гідно ст.187 ЗКУ контроль та охорона земель полягає в забезпеченні додержання органами державної влади, органами місцевого самоврядування, підприємствами, установами, організаціями і громадянами земельного законодавства України.</w:t>
      </w:r>
    </w:p>
    <w:p w:rsidR="00A5205D" w:rsidRPr="00646F89" w:rsidRDefault="00A5205D" w:rsidP="00B2674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color w:val="000000"/>
        </w:rPr>
      </w:pPr>
      <w:r>
        <w:rPr>
          <w:color w:val="000000"/>
        </w:rPr>
        <w:t>- протягом 2017 року здійснюється контроль за додержанням земельного законодавства, а саме: контролюється питання вчасного укладання або пролонгації договорів оренди земельних ділянок, вчасності та повноти сплати по договорам оренди земельних ділянок;</w:t>
      </w:r>
    </w:p>
    <w:p w:rsidR="00A5205D" w:rsidRDefault="00A5205D" w:rsidP="00700A8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r>
        <w:rPr>
          <w:color w:val="000000"/>
        </w:rPr>
        <w:t>- здійснюється юридичний супровід надання дозволів на виготовлення землевпорядної документації та її затвердження.</w:t>
      </w:r>
    </w:p>
    <w:p w:rsidR="00A5205D" w:rsidRPr="00700A87" w:rsidRDefault="00A5205D" w:rsidP="00700A8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r>
        <w:t xml:space="preserve"> - з</w:t>
      </w:r>
      <w:r w:rsidRPr="00646F89">
        <w:t>а звітний період відділом надсилались листи щодо виявлення фактів порушень земельного законодавства, а саме: фактів самовільного зайняття земельних ділянок, знищення межових знаків, нецільового використання земель, на адресу контролюючих органів: Держгеокадастру у Житомирській області та Державну екологічну інспекцію у Житомирській області. Також, по мірі надходження заяв фізичних, юридичних осіб щодо законності використання земельних ділянок, комісійно здійснювались обстеження земельних ділянок.</w:t>
      </w:r>
    </w:p>
    <w:p w:rsidR="00A5205D" w:rsidRPr="00646F89" w:rsidRDefault="00A5205D" w:rsidP="00D06640">
      <w:pPr>
        <w:shd w:val="clear" w:color="auto" w:fill="FFFFFF"/>
        <w:ind w:firstLine="450"/>
        <w:jc w:val="both"/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пп. 3 К</w:t>
      </w:r>
      <w:r w:rsidRPr="00030C0A">
        <w:rPr>
          <w:b/>
          <w:color w:val="000000"/>
          <w:shd w:val="clear" w:color="auto" w:fill="FFFFFF"/>
          <w:lang w:val="uk-UA"/>
        </w:rPr>
        <w:t>оординація</w:t>
      </w:r>
      <w:r>
        <w:rPr>
          <w:b/>
          <w:color w:val="000000"/>
          <w:shd w:val="clear" w:color="auto" w:fill="FFFFFF"/>
          <w:lang w:val="uk-UA"/>
        </w:rPr>
        <w:t xml:space="preserve"> </w:t>
      </w:r>
      <w:r w:rsidRPr="00030C0A">
        <w:rPr>
          <w:b/>
          <w:color w:val="000000"/>
          <w:shd w:val="clear" w:color="auto" w:fill="FFFFFF"/>
          <w:lang w:val="uk-UA"/>
        </w:rPr>
        <w:t>діяльності</w:t>
      </w:r>
      <w:r>
        <w:rPr>
          <w:b/>
          <w:color w:val="000000"/>
          <w:shd w:val="clear" w:color="auto" w:fill="FFFFFF"/>
          <w:lang w:val="uk-UA"/>
        </w:rPr>
        <w:t xml:space="preserve"> </w:t>
      </w:r>
      <w:r w:rsidRPr="00030C0A">
        <w:rPr>
          <w:b/>
          <w:color w:val="000000"/>
          <w:shd w:val="clear" w:color="auto" w:fill="FFFFFF"/>
          <w:lang w:val="uk-UA"/>
        </w:rPr>
        <w:t>місцевих</w:t>
      </w:r>
      <w:r>
        <w:rPr>
          <w:b/>
          <w:color w:val="000000"/>
          <w:shd w:val="clear" w:color="auto" w:fill="FFFFFF"/>
          <w:lang w:val="uk-UA"/>
        </w:rPr>
        <w:t xml:space="preserve"> </w:t>
      </w:r>
      <w:r w:rsidRPr="00030C0A">
        <w:rPr>
          <w:b/>
          <w:color w:val="000000"/>
          <w:shd w:val="clear" w:color="auto" w:fill="FFFFFF"/>
          <w:lang w:val="uk-UA"/>
        </w:rPr>
        <w:t>органів</w:t>
      </w:r>
      <w:r>
        <w:rPr>
          <w:b/>
          <w:color w:val="000000"/>
          <w:shd w:val="clear" w:color="auto" w:fill="FFFFFF"/>
          <w:lang w:val="uk-UA"/>
        </w:rPr>
        <w:t xml:space="preserve"> </w:t>
      </w:r>
      <w:r w:rsidRPr="00030C0A">
        <w:rPr>
          <w:b/>
          <w:color w:val="000000"/>
          <w:shd w:val="clear" w:color="auto" w:fill="FFFFFF"/>
          <w:lang w:val="uk-UA"/>
        </w:rPr>
        <w:t>земельних</w:t>
      </w:r>
      <w:r>
        <w:rPr>
          <w:b/>
          <w:color w:val="000000"/>
          <w:shd w:val="clear" w:color="auto" w:fill="FFFFFF"/>
          <w:lang w:val="uk-UA"/>
        </w:rPr>
        <w:t xml:space="preserve"> ресурсів</w:t>
      </w:r>
    </w:p>
    <w:p w:rsidR="00A5205D" w:rsidRDefault="00A5205D" w:rsidP="007A31FD">
      <w:pPr>
        <w:shd w:val="clear" w:color="auto" w:fill="FFFFFF"/>
        <w:jc w:val="both"/>
        <w:rPr>
          <w:b/>
          <w:color w:val="000000"/>
          <w:shd w:val="clear" w:color="auto" w:fill="FFFFFF"/>
          <w:lang w:val="uk-UA"/>
        </w:rPr>
      </w:pPr>
    </w:p>
    <w:p w:rsidR="00A5205D" w:rsidRPr="00AF77E0" w:rsidRDefault="00A5205D" w:rsidP="008961C3">
      <w:pPr>
        <w:shd w:val="clear" w:color="auto" w:fill="FFFFFF"/>
        <w:ind w:firstLine="708"/>
        <w:jc w:val="both"/>
        <w:rPr>
          <w:color w:val="000000"/>
          <w:shd w:val="clear" w:color="auto" w:fill="FFFFFF"/>
          <w:lang w:val="uk-UA"/>
        </w:rPr>
      </w:pPr>
      <w:r w:rsidRPr="00AF77E0">
        <w:rPr>
          <w:color w:val="000000"/>
          <w:shd w:val="clear" w:color="auto" w:fill="FFFFFF"/>
          <w:lang w:val="uk-UA"/>
        </w:rPr>
        <w:t xml:space="preserve">Структурні підрозділи </w:t>
      </w:r>
      <w:r>
        <w:rPr>
          <w:color w:val="000000"/>
          <w:shd w:val="clear" w:color="auto" w:fill="FFFFFF"/>
          <w:lang w:val="uk-UA"/>
        </w:rPr>
        <w:t>міської ради співпрацюють з територіальним органом Держгеокадастру у Коростишівському районі Головного управління Держгеокадастру у Житомирській області.</w:t>
      </w:r>
      <w:bookmarkStart w:id="1" w:name="_GoBack"/>
      <w:bookmarkEnd w:id="1"/>
    </w:p>
    <w:p w:rsidR="00A5205D" w:rsidRDefault="00A5205D" w:rsidP="007A31FD">
      <w:pPr>
        <w:shd w:val="clear" w:color="auto" w:fill="FFFFFF"/>
        <w:jc w:val="both"/>
        <w:rPr>
          <w:b/>
          <w:color w:val="000000"/>
          <w:shd w:val="clear" w:color="auto" w:fill="FFFFFF"/>
          <w:lang w:val="uk-UA"/>
        </w:rPr>
      </w:pPr>
    </w:p>
    <w:p w:rsidR="00A5205D" w:rsidRPr="00FD75A7" w:rsidRDefault="00A5205D" w:rsidP="00D06640">
      <w:pPr>
        <w:shd w:val="clear" w:color="auto" w:fill="FFFFFF"/>
        <w:ind w:firstLine="708"/>
        <w:jc w:val="both"/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 xml:space="preserve">пп. </w:t>
      </w:r>
      <w:r>
        <w:rPr>
          <w:b/>
          <w:color w:val="000000"/>
          <w:shd w:val="clear" w:color="auto" w:fill="FFFFFF"/>
        </w:rPr>
        <w:t>4</w:t>
      </w:r>
      <w:r w:rsidRPr="00FD75A7">
        <w:rPr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  <w:lang w:val="uk-UA"/>
        </w:rPr>
        <w:t>П</w:t>
      </w:r>
      <w:r w:rsidRPr="00FD75A7">
        <w:rPr>
          <w:b/>
          <w:color w:val="000000"/>
          <w:shd w:val="clear" w:color="auto" w:fill="FFFFFF"/>
        </w:rPr>
        <w:t>огодження</w:t>
      </w:r>
      <w:r>
        <w:rPr>
          <w:b/>
          <w:color w:val="000000"/>
          <w:shd w:val="clear" w:color="auto" w:fill="FFFFFF"/>
          <w:lang w:val="uk-UA"/>
        </w:rPr>
        <w:t xml:space="preserve"> </w:t>
      </w:r>
      <w:r w:rsidRPr="00FD75A7">
        <w:rPr>
          <w:b/>
          <w:color w:val="000000"/>
          <w:shd w:val="clear" w:color="auto" w:fill="FFFFFF"/>
        </w:rPr>
        <w:t>клопотань про надання</w:t>
      </w:r>
      <w:r>
        <w:rPr>
          <w:b/>
          <w:color w:val="000000"/>
          <w:shd w:val="clear" w:color="auto" w:fill="FFFFFF"/>
          <w:lang w:val="uk-UA"/>
        </w:rPr>
        <w:t xml:space="preserve"> </w:t>
      </w:r>
      <w:r w:rsidRPr="00FD75A7">
        <w:rPr>
          <w:b/>
          <w:color w:val="000000"/>
          <w:shd w:val="clear" w:color="auto" w:fill="FFFFFF"/>
        </w:rPr>
        <w:t>дозволу</w:t>
      </w:r>
      <w:r>
        <w:rPr>
          <w:b/>
          <w:color w:val="000000"/>
          <w:shd w:val="clear" w:color="auto" w:fill="FFFFFF"/>
          <w:lang w:val="uk-UA"/>
        </w:rPr>
        <w:t xml:space="preserve"> </w:t>
      </w:r>
      <w:r w:rsidRPr="00FD75A7">
        <w:rPr>
          <w:b/>
          <w:color w:val="000000"/>
          <w:shd w:val="clear" w:color="auto" w:fill="FFFFFF"/>
        </w:rPr>
        <w:t>на</w:t>
      </w:r>
      <w:r>
        <w:rPr>
          <w:b/>
          <w:color w:val="000000"/>
          <w:shd w:val="clear" w:color="auto" w:fill="FFFFFF"/>
          <w:lang w:val="uk-UA"/>
        </w:rPr>
        <w:t xml:space="preserve"> </w:t>
      </w:r>
      <w:r w:rsidRPr="00FD75A7">
        <w:rPr>
          <w:b/>
          <w:color w:val="000000"/>
          <w:shd w:val="clear" w:color="auto" w:fill="FFFFFF"/>
        </w:rPr>
        <w:t>спеціальне</w:t>
      </w:r>
      <w:r>
        <w:rPr>
          <w:b/>
          <w:color w:val="000000"/>
          <w:shd w:val="clear" w:color="auto" w:fill="FFFFFF"/>
          <w:lang w:val="uk-UA"/>
        </w:rPr>
        <w:t xml:space="preserve"> </w:t>
      </w:r>
      <w:r w:rsidRPr="00FD75A7">
        <w:rPr>
          <w:b/>
          <w:color w:val="000000"/>
          <w:shd w:val="clear" w:color="auto" w:fill="FFFFFF"/>
        </w:rPr>
        <w:t>використання</w:t>
      </w:r>
      <w:r>
        <w:rPr>
          <w:b/>
          <w:color w:val="000000"/>
          <w:shd w:val="clear" w:color="auto" w:fill="FFFFFF"/>
          <w:lang w:val="uk-UA"/>
        </w:rPr>
        <w:t xml:space="preserve"> </w:t>
      </w:r>
      <w:r w:rsidRPr="00FD75A7">
        <w:rPr>
          <w:b/>
          <w:color w:val="000000"/>
          <w:shd w:val="clear" w:color="auto" w:fill="FFFFFF"/>
        </w:rPr>
        <w:t>природних</w:t>
      </w:r>
      <w:r>
        <w:rPr>
          <w:b/>
          <w:color w:val="000000"/>
          <w:shd w:val="clear" w:color="auto" w:fill="FFFFFF"/>
          <w:lang w:val="uk-UA"/>
        </w:rPr>
        <w:t xml:space="preserve"> </w:t>
      </w:r>
      <w:r w:rsidRPr="00FD75A7">
        <w:rPr>
          <w:b/>
          <w:color w:val="000000"/>
          <w:shd w:val="clear" w:color="auto" w:fill="FFFFFF"/>
        </w:rPr>
        <w:t>ресурсів</w:t>
      </w:r>
      <w:r>
        <w:rPr>
          <w:b/>
          <w:color w:val="000000"/>
          <w:shd w:val="clear" w:color="auto" w:fill="FFFFFF"/>
          <w:lang w:val="uk-UA"/>
        </w:rPr>
        <w:t xml:space="preserve"> </w:t>
      </w:r>
      <w:r w:rsidRPr="00FD75A7">
        <w:rPr>
          <w:b/>
          <w:color w:val="000000"/>
          <w:shd w:val="clear" w:color="auto" w:fill="FFFFFF"/>
        </w:rPr>
        <w:t>загальнодержавного</w:t>
      </w:r>
      <w:r>
        <w:rPr>
          <w:b/>
          <w:color w:val="000000"/>
          <w:shd w:val="clear" w:color="auto" w:fill="FFFFFF"/>
          <w:lang w:val="uk-UA"/>
        </w:rPr>
        <w:t xml:space="preserve"> </w:t>
      </w:r>
      <w:r w:rsidRPr="00FD75A7">
        <w:rPr>
          <w:b/>
          <w:color w:val="000000"/>
          <w:shd w:val="clear" w:color="auto" w:fill="FFFFFF"/>
        </w:rPr>
        <w:t>значення;</w:t>
      </w:r>
    </w:p>
    <w:p w:rsidR="00A5205D" w:rsidRDefault="00A5205D" w:rsidP="007A31FD">
      <w:pPr>
        <w:shd w:val="clear" w:color="auto" w:fill="FFFFFF"/>
        <w:jc w:val="both"/>
        <w:rPr>
          <w:b/>
          <w:color w:val="000000"/>
          <w:shd w:val="clear" w:color="auto" w:fill="FFFFFF"/>
          <w:lang w:val="uk-UA"/>
        </w:rPr>
      </w:pPr>
    </w:p>
    <w:p w:rsidR="00A5205D" w:rsidRDefault="00A5205D" w:rsidP="007A31FD">
      <w:pPr>
        <w:shd w:val="clear" w:color="auto" w:fill="FFFFFF"/>
        <w:jc w:val="both"/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>-------------------------------------------------------------------------------------------------</w:t>
      </w:r>
    </w:p>
    <w:p w:rsidR="00A5205D" w:rsidRDefault="00A5205D" w:rsidP="007A31FD">
      <w:pPr>
        <w:shd w:val="clear" w:color="auto" w:fill="FFFFFF"/>
        <w:jc w:val="both"/>
        <w:rPr>
          <w:b/>
          <w:color w:val="000000"/>
          <w:shd w:val="clear" w:color="auto" w:fill="FFFFFF"/>
          <w:lang w:val="uk-UA"/>
        </w:rPr>
      </w:pPr>
    </w:p>
    <w:p w:rsidR="00A5205D" w:rsidRDefault="00A5205D" w:rsidP="00D06640">
      <w:pPr>
        <w:pStyle w:val="40"/>
        <w:shd w:val="clear" w:color="auto" w:fill="auto"/>
        <w:spacing w:before="0" w:after="309" w:line="280" w:lineRule="exact"/>
        <w:ind w:firstLine="708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пп.5 В</w:t>
      </w:r>
      <w:r w:rsidRPr="00FD75A7">
        <w:rPr>
          <w:b/>
          <w:i w:val="0"/>
          <w:sz w:val="24"/>
          <w:szCs w:val="24"/>
        </w:rPr>
        <w:t>ирішення земельних спорів у</w:t>
      </w:r>
      <w:r>
        <w:rPr>
          <w:b/>
          <w:i w:val="0"/>
          <w:sz w:val="24"/>
          <w:szCs w:val="24"/>
        </w:rPr>
        <w:t xml:space="preserve"> порядку, встановленому законом</w:t>
      </w:r>
    </w:p>
    <w:p w:rsidR="00A5205D" w:rsidRPr="00FD75A7" w:rsidRDefault="00A5205D" w:rsidP="00FD75A7">
      <w:pPr>
        <w:pStyle w:val="40"/>
        <w:shd w:val="clear" w:color="auto" w:fill="auto"/>
        <w:spacing w:before="0" w:after="309" w:line="280" w:lineRule="exact"/>
        <w:rPr>
          <w:b/>
          <w:i w:val="0"/>
          <w:sz w:val="24"/>
          <w:szCs w:val="24"/>
        </w:rPr>
      </w:pPr>
      <w:r>
        <w:rPr>
          <w:i w:val="0"/>
          <w:sz w:val="24"/>
          <w:szCs w:val="24"/>
        </w:rPr>
        <w:tab/>
        <w:t>Р</w:t>
      </w:r>
      <w:r w:rsidRPr="00FD75A7">
        <w:rPr>
          <w:i w:val="0"/>
          <w:sz w:val="24"/>
          <w:szCs w:val="24"/>
        </w:rPr>
        <w:t xml:space="preserve">ішенням 41 сесії Коростишівської міської ради 7 скликання від 13.10.2017 р. №267 була затверджена комісія по земельних спорах, яка за звітний період розглянула 14 заяв з </w:t>
      </w:r>
      <w:r w:rsidRPr="00FD75A7">
        <w:rPr>
          <w:i w:val="0"/>
          <w:sz w:val="24"/>
          <w:szCs w:val="24"/>
        </w:rPr>
        <w:lastRenderedPageBreak/>
        <w:t>виїздом на місця та винесенням висновків.</w:t>
      </w:r>
      <w:r>
        <w:rPr>
          <w:i w:val="0"/>
          <w:sz w:val="24"/>
          <w:szCs w:val="24"/>
        </w:rPr>
        <w:t xml:space="preserve"> Профільним відділом, за звітний період, також проводилась роз’яснювальна робота з фізичними та юридичними особами щодо добросусідства та усунення перешкод у володінні та користуванні земельними ділянками.  </w:t>
      </w:r>
    </w:p>
    <w:p w:rsidR="00A5205D" w:rsidRDefault="00A5205D" w:rsidP="00030C0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r>
        <w:rPr>
          <w:b/>
          <w:color w:val="000000"/>
          <w:shd w:val="clear" w:color="auto" w:fill="FFFFFF"/>
        </w:rPr>
        <w:t xml:space="preserve">   пп.6 В</w:t>
      </w:r>
      <w:r w:rsidRPr="009D3D0E">
        <w:rPr>
          <w:b/>
          <w:color w:val="000000"/>
          <w:shd w:val="clear" w:color="auto" w:fill="FFFFFF"/>
        </w:rPr>
        <w:t>життя</w:t>
      </w:r>
      <w:r>
        <w:rPr>
          <w:b/>
          <w:color w:val="000000"/>
          <w:shd w:val="clear" w:color="auto" w:fill="FFFFFF"/>
        </w:rPr>
        <w:t xml:space="preserve"> </w:t>
      </w:r>
      <w:r w:rsidRPr="009D3D0E">
        <w:rPr>
          <w:b/>
          <w:color w:val="000000"/>
          <w:shd w:val="clear" w:color="auto" w:fill="FFFFFF"/>
        </w:rPr>
        <w:t>необхідних</w:t>
      </w:r>
      <w:r>
        <w:rPr>
          <w:b/>
          <w:color w:val="000000"/>
          <w:shd w:val="clear" w:color="auto" w:fill="FFFFFF"/>
        </w:rPr>
        <w:t xml:space="preserve"> </w:t>
      </w:r>
      <w:r w:rsidRPr="009D3D0E">
        <w:rPr>
          <w:b/>
          <w:color w:val="000000"/>
          <w:shd w:val="clear" w:color="auto" w:fill="FFFFFF"/>
        </w:rPr>
        <w:t>заходів</w:t>
      </w:r>
      <w:r>
        <w:rPr>
          <w:b/>
          <w:color w:val="000000"/>
          <w:shd w:val="clear" w:color="auto" w:fill="FFFFFF"/>
        </w:rPr>
        <w:t xml:space="preserve"> </w:t>
      </w:r>
      <w:r w:rsidRPr="009D3D0E">
        <w:rPr>
          <w:b/>
          <w:color w:val="000000"/>
          <w:shd w:val="clear" w:color="auto" w:fill="FFFFFF"/>
        </w:rPr>
        <w:t>щодо</w:t>
      </w:r>
      <w:r>
        <w:rPr>
          <w:b/>
          <w:color w:val="000000"/>
          <w:shd w:val="clear" w:color="auto" w:fill="FFFFFF"/>
        </w:rPr>
        <w:t xml:space="preserve"> </w:t>
      </w:r>
      <w:r w:rsidRPr="009D3D0E">
        <w:rPr>
          <w:b/>
          <w:color w:val="000000"/>
          <w:shd w:val="clear" w:color="auto" w:fill="FFFFFF"/>
        </w:rPr>
        <w:t>ліквідації</w:t>
      </w:r>
      <w:r>
        <w:rPr>
          <w:b/>
          <w:color w:val="000000"/>
          <w:shd w:val="clear" w:color="auto" w:fill="FFFFFF"/>
        </w:rPr>
        <w:t xml:space="preserve"> </w:t>
      </w:r>
      <w:r w:rsidRPr="009D3D0E">
        <w:rPr>
          <w:b/>
          <w:color w:val="000000"/>
          <w:shd w:val="clear" w:color="auto" w:fill="FFFFFF"/>
        </w:rPr>
        <w:t>наслідків</w:t>
      </w:r>
      <w:r>
        <w:rPr>
          <w:b/>
          <w:color w:val="000000"/>
          <w:shd w:val="clear" w:color="auto" w:fill="FFFFFF"/>
        </w:rPr>
        <w:t xml:space="preserve"> </w:t>
      </w:r>
      <w:r w:rsidRPr="009D3D0E">
        <w:rPr>
          <w:b/>
          <w:color w:val="000000"/>
          <w:shd w:val="clear" w:color="auto" w:fill="FFFFFF"/>
        </w:rPr>
        <w:t>надзвичайних</w:t>
      </w:r>
      <w:r>
        <w:rPr>
          <w:b/>
          <w:color w:val="000000"/>
          <w:shd w:val="clear" w:color="auto" w:fill="FFFFFF"/>
        </w:rPr>
        <w:t xml:space="preserve"> </w:t>
      </w:r>
      <w:r w:rsidRPr="009D3D0E">
        <w:rPr>
          <w:b/>
          <w:color w:val="000000"/>
          <w:shd w:val="clear" w:color="auto" w:fill="FFFFFF"/>
        </w:rPr>
        <w:t>ситуацій</w:t>
      </w:r>
      <w:r>
        <w:rPr>
          <w:b/>
          <w:color w:val="000000"/>
          <w:shd w:val="clear" w:color="auto" w:fill="FFFFFF"/>
        </w:rPr>
        <w:t xml:space="preserve"> </w:t>
      </w:r>
      <w:r w:rsidRPr="009D3D0E">
        <w:rPr>
          <w:b/>
          <w:color w:val="000000"/>
          <w:shd w:val="clear" w:color="auto" w:fill="FFFFFF"/>
        </w:rPr>
        <w:t>відповідно до закону, інформування про них населення, залучення в установленому законом порядку до цих</w:t>
      </w:r>
      <w:r>
        <w:rPr>
          <w:b/>
          <w:color w:val="000000"/>
          <w:shd w:val="clear" w:color="auto" w:fill="FFFFFF"/>
        </w:rPr>
        <w:t xml:space="preserve"> </w:t>
      </w:r>
      <w:r w:rsidRPr="009D3D0E">
        <w:rPr>
          <w:b/>
          <w:color w:val="000000"/>
          <w:shd w:val="clear" w:color="auto" w:fill="FFFFFF"/>
        </w:rPr>
        <w:t>робітпідприємств, установ та організацій, а такожнаселення</w:t>
      </w:r>
      <w:r w:rsidRPr="00030C0A">
        <w:rPr>
          <w:color w:val="000000"/>
        </w:rPr>
        <w:t xml:space="preserve"> </w:t>
      </w:r>
    </w:p>
    <w:p w:rsidR="00A5205D" w:rsidRPr="00DD1B9C" w:rsidRDefault="00A5205D" w:rsidP="00030C0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hd w:val="clear" w:color="auto" w:fill="FFFFFF"/>
        </w:rPr>
      </w:pPr>
      <w:r w:rsidRPr="00DD1B9C">
        <w:rPr>
          <w:color w:val="000000"/>
        </w:rPr>
        <w:t>Протягом 2017 року проводилася в межах повноважень інформаційно- роз’яснювальна робота серед населення щодо попередження виникнення надзвичайних ситуацій різного характеру. Зокрема, було прийнято ряд рішень щодо безпечного проходження паводків, повені у весняний період 2017 року, сталого проходження опалювального сезону 2017-2018 років.</w:t>
      </w:r>
    </w:p>
    <w:p w:rsidR="00A5205D" w:rsidRPr="009D3D0E" w:rsidRDefault="00A5205D" w:rsidP="007A31FD">
      <w:pPr>
        <w:shd w:val="clear" w:color="auto" w:fill="FFFFFF"/>
        <w:jc w:val="both"/>
        <w:rPr>
          <w:b/>
          <w:color w:val="000000"/>
          <w:shd w:val="clear" w:color="auto" w:fill="FFFFFF"/>
          <w:lang w:val="uk-UA"/>
        </w:rPr>
      </w:pPr>
    </w:p>
    <w:p w:rsidR="00A5205D" w:rsidRDefault="00A5205D" w:rsidP="007A31FD">
      <w:pPr>
        <w:shd w:val="clear" w:color="auto" w:fill="FFFFFF"/>
        <w:jc w:val="both"/>
        <w:rPr>
          <w:b/>
          <w:color w:val="000000"/>
          <w:u w:val="single"/>
          <w:shd w:val="clear" w:color="auto" w:fill="FFFFFF"/>
          <w:lang w:val="uk-UA"/>
        </w:rPr>
      </w:pPr>
    </w:p>
    <w:p w:rsidR="00A5205D" w:rsidRPr="007A31FD" w:rsidRDefault="00A5205D" w:rsidP="00D06640">
      <w:pPr>
        <w:shd w:val="clear" w:color="auto" w:fill="FFFFFF"/>
        <w:ind w:firstLine="450"/>
        <w:jc w:val="both"/>
        <w:rPr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 xml:space="preserve">   пп. 7</w:t>
      </w:r>
      <w:r w:rsidRPr="0040688C">
        <w:rPr>
          <w:b/>
          <w:color w:val="000000"/>
          <w:shd w:val="clear" w:color="auto" w:fill="FFFFFF"/>
          <w:lang w:val="uk-UA"/>
        </w:rPr>
        <w:t xml:space="preserve"> </w:t>
      </w:r>
      <w:r>
        <w:rPr>
          <w:b/>
          <w:color w:val="000000"/>
          <w:shd w:val="clear" w:color="auto" w:fill="FFFFFF"/>
          <w:lang w:val="uk-UA"/>
        </w:rPr>
        <w:t>В</w:t>
      </w:r>
      <w:r w:rsidRPr="007A31FD">
        <w:rPr>
          <w:b/>
          <w:color w:val="000000"/>
          <w:shd w:val="clear" w:color="auto" w:fill="FFFFFF"/>
          <w:lang w:val="uk-UA"/>
        </w:rPr>
        <w:t>изначення території для розміщення відход</w:t>
      </w:r>
      <w:r>
        <w:rPr>
          <w:b/>
          <w:color w:val="000000"/>
          <w:shd w:val="clear" w:color="auto" w:fill="FFFFFF"/>
          <w:lang w:val="uk-UA"/>
        </w:rPr>
        <w:t>ів відповідно до законодавства</w:t>
      </w:r>
    </w:p>
    <w:p w:rsidR="00A5205D" w:rsidRDefault="00A5205D" w:rsidP="007A31FD">
      <w:pPr>
        <w:shd w:val="clear" w:color="auto" w:fill="FFFFFF"/>
        <w:jc w:val="both"/>
        <w:rPr>
          <w:color w:val="000000"/>
          <w:shd w:val="clear" w:color="auto" w:fill="FFFFFF"/>
          <w:lang w:val="uk-UA"/>
        </w:rPr>
      </w:pPr>
    </w:p>
    <w:p w:rsidR="00A5205D" w:rsidRPr="007A31FD" w:rsidRDefault="00A5205D" w:rsidP="007A31FD">
      <w:pPr>
        <w:shd w:val="clear" w:color="auto" w:fill="FFFFFF"/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ab/>
      </w:r>
      <w:r w:rsidRPr="007A31FD">
        <w:rPr>
          <w:color w:val="000000"/>
          <w:shd w:val="clear" w:color="auto" w:fill="FFFFFF"/>
          <w:lang w:val="uk-UA"/>
        </w:rPr>
        <w:t xml:space="preserve">Відповідно до державного акту на право постійного користування земельною ділянкою серія ЯЯ №070969 від 18.09.2012, КП «Коростишівський комунальник» була  виділена земельна ділянка 7,0000 га для будівництва полігону твердих побутових відходів. </w:t>
      </w:r>
    </w:p>
    <w:p w:rsidR="00A5205D" w:rsidRPr="007A31FD" w:rsidRDefault="00A5205D" w:rsidP="007A31FD">
      <w:pPr>
        <w:shd w:val="clear" w:color="auto" w:fill="FFFFFF"/>
        <w:jc w:val="both"/>
        <w:rPr>
          <w:b/>
          <w:color w:val="000000"/>
          <w:u w:val="single"/>
          <w:shd w:val="clear" w:color="auto" w:fill="FFFFFF"/>
          <w:lang w:val="uk-UA"/>
        </w:rPr>
      </w:pPr>
    </w:p>
    <w:p w:rsidR="00A5205D" w:rsidRPr="007A31FD" w:rsidRDefault="00A5205D" w:rsidP="007A31FD">
      <w:pPr>
        <w:shd w:val="clear" w:color="auto" w:fill="FFFFFF"/>
        <w:jc w:val="both"/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 xml:space="preserve">           пп.7¹ </w:t>
      </w:r>
      <w:r w:rsidRPr="007A31FD">
        <w:rPr>
          <w:b/>
          <w:color w:val="000000"/>
          <w:shd w:val="clear" w:color="auto" w:fill="FFFFFF"/>
          <w:lang w:val="uk-UA"/>
        </w:rPr>
        <w:t>Здійснення контролю за діяльністю суб’єктів підприємницької діяльності</w:t>
      </w:r>
      <w:r>
        <w:rPr>
          <w:b/>
          <w:color w:val="000000"/>
          <w:shd w:val="clear" w:color="auto" w:fill="FFFFFF"/>
          <w:lang w:val="uk-UA"/>
        </w:rPr>
        <w:t xml:space="preserve"> у сфері поводження з відходами</w:t>
      </w:r>
    </w:p>
    <w:p w:rsidR="00A5205D" w:rsidRPr="007A31FD" w:rsidRDefault="00A5205D" w:rsidP="007A31FD">
      <w:pPr>
        <w:shd w:val="clear" w:color="auto" w:fill="FFFFFF"/>
        <w:jc w:val="both"/>
        <w:rPr>
          <w:color w:val="000000"/>
          <w:shd w:val="clear" w:color="auto" w:fill="FFFFFF"/>
          <w:lang w:val="uk-UA"/>
        </w:rPr>
      </w:pPr>
    </w:p>
    <w:p w:rsidR="00A5205D" w:rsidRPr="007A31FD" w:rsidRDefault="00A5205D" w:rsidP="007A31FD">
      <w:pPr>
        <w:shd w:val="clear" w:color="auto" w:fill="FFFFFF"/>
        <w:jc w:val="both"/>
        <w:rPr>
          <w:color w:val="000000"/>
          <w:shd w:val="clear" w:color="auto" w:fill="FFFFFF"/>
          <w:lang w:val="uk-UA"/>
        </w:rPr>
      </w:pPr>
      <w:r w:rsidRPr="007A31FD">
        <w:rPr>
          <w:color w:val="000000"/>
          <w:shd w:val="clear" w:color="auto" w:fill="FFFFFF"/>
          <w:lang w:val="uk-UA"/>
        </w:rPr>
        <w:t xml:space="preserve">              Спеціалістами 1 категорії відділу економічного розвитку житлово-комунального господарства та благоустрою Коростишівської міської ради здійснюється контроль за діяльністю  суб’єктів підприємницької діяльності у сфері поводження з відходами.</w:t>
      </w:r>
    </w:p>
    <w:p w:rsidR="00A5205D" w:rsidRDefault="00A5205D" w:rsidP="00197599">
      <w:pPr>
        <w:pStyle w:val="40"/>
        <w:shd w:val="clear" w:color="auto" w:fill="auto"/>
        <w:spacing w:before="0" w:after="0"/>
        <w:rPr>
          <w:sz w:val="24"/>
          <w:szCs w:val="24"/>
        </w:rPr>
      </w:pPr>
    </w:p>
    <w:p w:rsidR="00A5205D" w:rsidRPr="00197599" w:rsidRDefault="00A5205D" w:rsidP="00D06640">
      <w:pPr>
        <w:pStyle w:val="40"/>
        <w:shd w:val="clear" w:color="auto" w:fill="auto"/>
        <w:spacing w:before="0" w:after="0"/>
        <w:ind w:firstLine="708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пп. 8 П</w:t>
      </w:r>
      <w:r w:rsidRPr="00197599">
        <w:rPr>
          <w:b/>
          <w:i w:val="0"/>
          <w:sz w:val="24"/>
          <w:szCs w:val="24"/>
        </w:rPr>
        <w:t>ідготовка висновків щодо надання або вилучення в установленому законом порядку земельних ділянок, що проводиться органами виконавчої влади та ор</w:t>
      </w:r>
      <w:r>
        <w:rPr>
          <w:b/>
          <w:i w:val="0"/>
          <w:sz w:val="24"/>
          <w:szCs w:val="24"/>
        </w:rPr>
        <w:t>ганами місцевого самоврядування</w:t>
      </w:r>
    </w:p>
    <w:p w:rsidR="00A5205D" w:rsidRDefault="00A5205D" w:rsidP="00197599">
      <w:pPr>
        <w:pStyle w:val="20"/>
        <w:shd w:val="clear" w:color="auto" w:fill="auto"/>
        <w:spacing w:after="0" w:line="317" w:lineRule="exact"/>
        <w:ind w:firstLine="740"/>
        <w:jc w:val="both"/>
        <w:rPr>
          <w:rFonts w:ascii="Times New Roman" w:hAnsi="Times New Roman"/>
          <w:sz w:val="24"/>
          <w:szCs w:val="24"/>
        </w:rPr>
      </w:pPr>
      <w:r w:rsidRPr="00646F89">
        <w:rPr>
          <w:rFonts w:ascii="Times New Roman" w:hAnsi="Times New Roman"/>
          <w:sz w:val="24"/>
          <w:szCs w:val="24"/>
        </w:rPr>
        <w:t>Відповідно до ст.ст.186, 186-1 ЗКУ документація із землеустрою підлягає обов’язковому погодженню з територіальним органом центрального органу виконавчої влади, що здійснює реалізацію державної політики у сфері земельних відносин. П.7 зазначеної статті забороняється вимагати погодження документації із землеустрою будь-якими іншими органами виконавчої влади, органами місцевого самоврядування, та ін..</w:t>
      </w:r>
    </w:p>
    <w:p w:rsidR="00A5205D" w:rsidRDefault="00A5205D" w:rsidP="00197599">
      <w:pPr>
        <w:pStyle w:val="20"/>
        <w:shd w:val="clear" w:color="auto" w:fill="auto"/>
        <w:spacing w:after="0" w:line="317" w:lineRule="exact"/>
        <w:ind w:firstLine="7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Відділом містобудування та архітектури Коростишівської міської ради, за звітний період, було надано </w:t>
      </w:r>
      <w:r w:rsidRPr="002F2211">
        <w:rPr>
          <w:rFonts w:ascii="Times New Roman" w:hAnsi="Times New Roman"/>
          <w:sz w:val="24"/>
          <w:szCs w:val="24"/>
        </w:rPr>
        <w:t>118</w:t>
      </w:r>
      <w:r w:rsidRPr="00197599">
        <w:rPr>
          <w:rFonts w:ascii="Times New Roman" w:hAnsi="Times New Roman"/>
          <w:sz w:val="24"/>
          <w:szCs w:val="24"/>
        </w:rPr>
        <w:t>висновків</w:t>
      </w:r>
      <w:r>
        <w:rPr>
          <w:rFonts w:ascii="Times New Roman" w:hAnsi="Times New Roman"/>
          <w:sz w:val="24"/>
          <w:szCs w:val="24"/>
        </w:rPr>
        <w:t xml:space="preserve"> про погодження проектів землеустрою щодо відведення земельних ділянок.</w:t>
      </w:r>
    </w:p>
    <w:p w:rsidR="00A5205D" w:rsidRDefault="00A5205D" w:rsidP="00197599">
      <w:pPr>
        <w:pStyle w:val="20"/>
        <w:shd w:val="clear" w:color="auto" w:fill="auto"/>
        <w:spacing w:after="0" w:line="317" w:lineRule="exact"/>
        <w:ind w:firstLine="740"/>
        <w:jc w:val="both"/>
        <w:rPr>
          <w:rFonts w:ascii="Times New Roman" w:hAnsi="Times New Roman"/>
          <w:sz w:val="24"/>
          <w:szCs w:val="24"/>
        </w:rPr>
      </w:pPr>
    </w:p>
    <w:p w:rsidR="00A5205D" w:rsidRDefault="00A5205D" w:rsidP="00030C0A">
      <w:pPr>
        <w:pStyle w:val="20"/>
        <w:shd w:val="clear" w:color="auto" w:fill="auto"/>
        <w:spacing w:after="0" w:line="317" w:lineRule="exact"/>
        <w:ind w:firstLine="740"/>
        <w:jc w:val="both"/>
        <w:rPr>
          <w:rFonts w:ascii="Times New Roman" w:hAnsi="Times New Roman"/>
          <w:sz w:val="24"/>
          <w:szCs w:val="24"/>
        </w:rPr>
      </w:pPr>
      <w:r>
        <w:rPr>
          <w:rStyle w:val="21"/>
          <w:b/>
          <w:i w:val="0"/>
          <w:sz w:val="24"/>
          <w:szCs w:val="24"/>
        </w:rPr>
        <w:t>пп. 9 О</w:t>
      </w:r>
      <w:r w:rsidRPr="00197599">
        <w:rPr>
          <w:rStyle w:val="21"/>
          <w:b/>
          <w:i w:val="0"/>
          <w:sz w:val="24"/>
          <w:szCs w:val="24"/>
        </w:rPr>
        <w:t xml:space="preserve">рганізація і здійснення землеустрою, </w:t>
      </w:r>
      <w:r>
        <w:rPr>
          <w:rStyle w:val="21"/>
          <w:b/>
          <w:i w:val="0"/>
          <w:sz w:val="24"/>
          <w:szCs w:val="24"/>
        </w:rPr>
        <w:t xml:space="preserve">погодження проектів землеустрою                            </w:t>
      </w:r>
      <w:r w:rsidRPr="00646F89">
        <w:rPr>
          <w:rFonts w:ascii="Times New Roman" w:hAnsi="Times New Roman"/>
          <w:sz w:val="24"/>
          <w:szCs w:val="24"/>
        </w:rPr>
        <w:t>Згідно ст.185 ЗКУ землеустрій здійснюється суб’єктами господарювання, що є виконавцями робіт із землеустрою згідно із законом та відповідно до закону. Погодження документації із землеустрою відбувається в межах повноважень визначених ст. 122 ЗКУ для органів місцевого самоврядування.</w:t>
      </w:r>
      <w:r>
        <w:rPr>
          <w:rFonts w:ascii="Times New Roman" w:hAnsi="Times New Roman"/>
          <w:sz w:val="24"/>
          <w:szCs w:val="24"/>
        </w:rPr>
        <w:t xml:space="preserve"> За звітний період на розгляд та затвердження сесій міської ради винесено </w:t>
      </w:r>
      <w:r w:rsidRPr="00D316DB">
        <w:rPr>
          <w:rFonts w:ascii="Times New Roman" w:hAnsi="Times New Roman"/>
          <w:sz w:val="24"/>
          <w:szCs w:val="24"/>
        </w:rPr>
        <w:t xml:space="preserve">110 </w:t>
      </w:r>
      <w:r w:rsidRPr="005E10F4">
        <w:rPr>
          <w:rFonts w:ascii="Times New Roman" w:hAnsi="Times New Roman"/>
          <w:sz w:val="24"/>
          <w:szCs w:val="24"/>
        </w:rPr>
        <w:t>документацій із землеустрою</w:t>
      </w:r>
      <w:r>
        <w:rPr>
          <w:rFonts w:ascii="Times New Roman" w:hAnsi="Times New Roman"/>
          <w:sz w:val="24"/>
          <w:szCs w:val="24"/>
        </w:rPr>
        <w:t xml:space="preserve"> на земельні ділянки різного цільового призначення</w:t>
      </w:r>
      <w:r w:rsidRPr="005E10F4">
        <w:rPr>
          <w:rFonts w:ascii="Times New Roman" w:hAnsi="Times New Roman"/>
          <w:sz w:val="24"/>
          <w:szCs w:val="24"/>
        </w:rPr>
        <w:t>.</w:t>
      </w:r>
    </w:p>
    <w:p w:rsidR="00A5205D" w:rsidRDefault="00A5205D" w:rsidP="00030C0A">
      <w:pPr>
        <w:pStyle w:val="20"/>
        <w:shd w:val="clear" w:color="auto" w:fill="auto"/>
        <w:spacing w:after="0" w:line="317" w:lineRule="exact"/>
        <w:ind w:firstLine="740"/>
        <w:jc w:val="both"/>
        <w:rPr>
          <w:rFonts w:ascii="Times New Roman" w:hAnsi="Times New Roman"/>
          <w:sz w:val="24"/>
          <w:szCs w:val="24"/>
        </w:rPr>
      </w:pPr>
    </w:p>
    <w:p w:rsidR="00A5205D" w:rsidRDefault="00A5205D" w:rsidP="00030C0A">
      <w:pPr>
        <w:pStyle w:val="20"/>
        <w:shd w:val="clear" w:color="auto" w:fill="auto"/>
        <w:spacing w:after="0" w:line="317" w:lineRule="exact"/>
        <w:ind w:firstLine="740"/>
        <w:jc w:val="both"/>
        <w:rPr>
          <w:rFonts w:ascii="Times New Roman" w:hAnsi="Times New Roman"/>
          <w:sz w:val="24"/>
          <w:szCs w:val="24"/>
        </w:rPr>
      </w:pPr>
    </w:p>
    <w:p w:rsidR="00A5205D" w:rsidRPr="00030C0A" w:rsidRDefault="00A5205D" w:rsidP="00030C0A">
      <w:pPr>
        <w:pStyle w:val="20"/>
        <w:shd w:val="clear" w:color="auto" w:fill="auto"/>
        <w:spacing w:after="0" w:line="317" w:lineRule="exact"/>
        <w:ind w:firstLine="740"/>
        <w:jc w:val="both"/>
        <w:rPr>
          <w:rFonts w:ascii="Times New Roman" w:hAnsi="Times New Roman"/>
          <w:sz w:val="24"/>
          <w:szCs w:val="24"/>
        </w:rPr>
      </w:pPr>
    </w:p>
    <w:p w:rsidR="00A5205D" w:rsidRPr="005E10F4" w:rsidRDefault="00A5205D" w:rsidP="001910FD">
      <w:pPr>
        <w:pStyle w:val="40"/>
        <w:shd w:val="clear" w:color="auto" w:fill="auto"/>
        <w:spacing w:before="0" w:after="296" w:line="317" w:lineRule="exact"/>
        <w:ind w:firstLine="708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lastRenderedPageBreak/>
        <w:t>пп. 10 З</w:t>
      </w:r>
      <w:r w:rsidRPr="005E10F4">
        <w:rPr>
          <w:b/>
          <w:i w:val="0"/>
          <w:sz w:val="24"/>
          <w:szCs w:val="24"/>
        </w:rPr>
        <w:t>дійснення контролю за впровадженням заходів, передбачен</w:t>
      </w:r>
      <w:r>
        <w:rPr>
          <w:b/>
          <w:i w:val="0"/>
          <w:sz w:val="24"/>
          <w:szCs w:val="24"/>
        </w:rPr>
        <w:t>их документацією із землеустрою</w:t>
      </w:r>
    </w:p>
    <w:p w:rsidR="00A5205D" w:rsidRPr="00646F89" w:rsidRDefault="00A5205D" w:rsidP="00197599">
      <w:pPr>
        <w:pStyle w:val="20"/>
        <w:shd w:val="clear" w:color="auto" w:fill="auto"/>
        <w:spacing w:after="0" w:line="322" w:lineRule="exact"/>
        <w:ind w:firstLine="7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Здійснюється систематичний розгляд документацій</w:t>
      </w:r>
      <w:r w:rsidRPr="00646F89">
        <w:rPr>
          <w:rFonts w:ascii="Times New Roman" w:hAnsi="Times New Roman"/>
          <w:sz w:val="24"/>
          <w:szCs w:val="24"/>
        </w:rPr>
        <w:t xml:space="preserve"> із землеустрою та погодження її в частині суміжних землевласників, землекористувачів, передачі межових </w:t>
      </w:r>
      <w:r>
        <w:rPr>
          <w:rFonts w:ascii="Times New Roman" w:hAnsi="Times New Roman"/>
          <w:sz w:val="24"/>
          <w:szCs w:val="24"/>
        </w:rPr>
        <w:t>знаків на зберігання, здійснюється нагляд</w:t>
      </w:r>
      <w:r w:rsidRPr="00646F89">
        <w:rPr>
          <w:rFonts w:ascii="Times New Roman" w:hAnsi="Times New Roman"/>
          <w:sz w:val="24"/>
          <w:szCs w:val="24"/>
        </w:rPr>
        <w:t xml:space="preserve"> в частині погодження землевпорядної документації відповідними органами державної виконавчої влади та органами місцевого самоврядування.</w:t>
      </w:r>
    </w:p>
    <w:p w:rsidR="00A5205D" w:rsidRPr="00646F89" w:rsidRDefault="00A5205D" w:rsidP="00197599">
      <w:pPr>
        <w:jc w:val="center"/>
        <w:rPr>
          <w:b/>
          <w:lang w:val="uk-UA" w:eastAsia="en-US"/>
        </w:rPr>
      </w:pPr>
    </w:p>
    <w:p w:rsidR="00A5205D" w:rsidRDefault="00A5205D" w:rsidP="001910FD">
      <w:pPr>
        <w:shd w:val="clear" w:color="auto" w:fill="FFFFFF"/>
        <w:ind w:firstLine="708"/>
        <w:jc w:val="both"/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пп. 11 С</w:t>
      </w:r>
      <w:r w:rsidRPr="00D316DB">
        <w:rPr>
          <w:b/>
          <w:color w:val="000000"/>
          <w:shd w:val="clear" w:color="auto" w:fill="FFFFFF"/>
          <w:lang w:val="uk-UA"/>
        </w:rPr>
        <w:t>творення та забезпечення функціонування місцевих екологічних автоматизованих інформаційно-аналітичних систем, які є складовою мережі загальнодержавної екологічної автоматизованої інформаційно-аналітичної системи забезпечення доступу до екологічної інформації;</w:t>
      </w:r>
    </w:p>
    <w:p w:rsidR="00A5205D" w:rsidRPr="00030C0A" w:rsidRDefault="00A5205D" w:rsidP="00030C0A">
      <w:pPr>
        <w:shd w:val="clear" w:color="auto" w:fill="FFFFFF"/>
        <w:ind w:firstLine="708"/>
        <w:jc w:val="both"/>
        <w:rPr>
          <w:color w:val="000000"/>
          <w:shd w:val="clear" w:color="auto" w:fill="FFFFFF"/>
          <w:lang w:val="uk-UA"/>
        </w:rPr>
      </w:pPr>
      <w:r w:rsidRPr="00030C0A">
        <w:rPr>
          <w:color w:val="000000"/>
          <w:shd w:val="clear" w:color="auto" w:fill="FFFFFF"/>
          <w:lang w:val="uk-UA"/>
        </w:rPr>
        <w:t>Зазначені системи у звітному періоді не закуповувалися.</w:t>
      </w:r>
    </w:p>
    <w:p w:rsidR="00A5205D" w:rsidRDefault="00A5205D" w:rsidP="007A31FD">
      <w:pPr>
        <w:shd w:val="clear" w:color="auto" w:fill="FFFFFF"/>
        <w:jc w:val="both"/>
        <w:rPr>
          <w:color w:val="000000"/>
          <w:shd w:val="clear" w:color="auto" w:fill="FFFFFF"/>
          <w:lang w:val="uk-UA"/>
        </w:rPr>
      </w:pPr>
    </w:p>
    <w:p w:rsidR="00A5205D" w:rsidRPr="007A31FD" w:rsidRDefault="00A5205D" w:rsidP="001910FD">
      <w:pPr>
        <w:shd w:val="clear" w:color="auto" w:fill="FFFFFF"/>
        <w:ind w:firstLine="708"/>
        <w:jc w:val="both"/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 xml:space="preserve">пп. 12 </w:t>
      </w:r>
      <w:r w:rsidRPr="007A31FD">
        <w:rPr>
          <w:b/>
          <w:color w:val="000000"/>
          <w:shd w:val="clear" w:color="auto" w:fill="FFFFFF"/>
          <w:lang w:val="uk-UA"/>
        </w:rPr>
        <w:t>Здійснення контролю за додержанням юридичними та фізичними особами вимог у сфері поводження з побутовими та виробничими відходами та розгляд справ про адміністративні правопорушення або передача їх матеріалів на розгляд інших державних органів у разі порушення законодавства про відходи»</w:t>
      </w:r>
    </w:p>
    <w:p w:rsidR="00A5205D" w:rsidRDefault="00A5205D" w:rsidP="007A31FD">
      <w:pPr>
        <w:shd w:val="clear" w:color="auto" w:fill="FFFFFF"/>
        <w:jc w:val="both"/>
        <w:rPr>
          <w:color w:val="000000"/>
          <w:shd w:val="clear" w:color="auto" w:fill="FFFFFF"/>
          <w:lang w:val="uk-UA"/>
        </w:rPr>
      </w:pPr>
    </w:p>
    <w:p w:rsidR="00A5205D" w:rsidRPr="007A31FD" w:rsidRDefault="00A5205D" w:rsidP="007A31FD">
      <w:pPr>
        <w:shd w:val="clear" w:color="auto" w:fill="FFFFFF"/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ab/>
      </w:r>
      <w:r w:rsidRPr="007A31FD">
        <w:rPr>
          <w:color w:val="000000"/>
          <w:shd w:val="clear" w:color="auto" w:fill="FFFFFF"/>
          <w:lang w:val="uk-UA"/>
        </w:rPr>
        <w:t xml:space="preserve">Спеціалістами 1 категорії відділу економічного розвитку житлово-комунального господарства та благоустрою Коростишівської міської ради здійснюється контроль за додержанням юридичними та фізичними особами вимог у сфері поводження з побутовими та виробничими відходами. На правопорушників складаються протоколи про притягнення винних осіб до адміністративної відповідальності. </w:t>
      </w:r>
    </w:p>
    <w:p w:rsidR="00A5205D" w:rsidRDefault="00A5205D" w:rsidP="007A31FD">
      <w:pPr>
        <w:shd w:val="clear" w:color="auto" w:fill="FFFFFF"/>
        <w:jc w:val="both"/>
        <w:rPr>
          <w:color w:val="000000"/>
          <w:shd w:val="clear" w:color="auto" w:fill="FFFFFF"/>
          <w:lang w:val="uk-UA"/>
        </w:rPr>
      </w:pPr>
    </w:p>
    <w:p w:rsidR="00A5205D" w:rsidRPr="0043166B" w:rsidRDefault="00A5205D" w:rsidP="004D4998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color w:val="000000"/>
        </w:rPr>
      </w:pPr>
    </w:p>
    <w:p w:rsidR="00A5205D" w:rsidRPr="00646F89" w:rsidRDefault="00A5205D" w:rsidP="00030C0A">
      <w:pPr>
        <w:pStyle w:val="rvps2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bookmarkStart w:id="2" w:name="n414"/>
      <w:bookmarkStart w:id="3" w:name="n415"/>
      <w:bookmarkEnd w:id="2"/>
      <w:bookmarkEnd w:id="3"/>
    </w:p>
    <w:p w:rsidR="00A5205D" w:rsidRPr="00646F89" w:rsidRDefault="00A5205D" w:rsidP="00FD0B01">
      <w:pPr>
        <w:jc w:val="both"/>
        <w:rPr>
          <w:lang w:val="uk-UA"/>
        </w:rPr>
      </w:pPr>
    </w:p>
    <w:p w:rsidR="00A5205D" w:rsidRPr="00AD404F" w:rsidRDefault="00A5205D" w:rsidP="00AD404F">
      <w:pPr>
        <w:jc w:val="both"/>
        <w:rPr>
          <w:lang w:val="uk-UA" w:eastAsia="en-US"/>
        </w:rPr>
      </w:pPr>
      <w:r w:rsidRPr="00AD404F">
        <w:rPr>
          <w:lang w:val="uk-UA" w:eastAsia="en-US"/>
        </w:rPr>
        <w:t>Заступник міського голови з питань</w:t>
      </w:r>
    </w:p>
    <w:p w:rsidR="00A5205D" w:rsidRPr="00AD404F" w:rsidRDefault="00A5205D" w:rsidP="00AD404F">
      <w:pPr>
        <w:jc w:val="both"/>
        <w:rPr>
          <w:lang w:val="uk-UA" w:eastAsia="en-US"/>
        </w:rPr>
      </w:pPr>
      <w:r w:rsidRPr="00AD404F">
        <w:rPr>
          <w:lang w:val="uk-UA" w:eastAsia="en-US"/>
        </w:rPr>
        <w:t>діяльності виконавчих органів ради                                                                Ю.М. Денисовець</w:t>
      </w:r>
    </w:p>
    <w:p w:rsidR="00A5205D" w:rsidRPr="00AD404F" w:rsidRDefault="00A5205D" w:rsidP="00AD404F">
      <w:pPr>
        <w:jc w:val="both"/>
        <w:rPr>
          <w:lang w:val="uk-UA" w:eastAsia="en-US"/>
        </w:rPr>
      </w:pPr>
    </w:p>
    <w:p w:rsidR="00A5205D" w:rsidRPr="00AD404F" w:rsidRDefault="00A5205D" w:rsidP="00AD404F">
      <w:pPr>
        <w:jc w:val="both"/>
        <w:rPr>
          <w:lang w:val="uk-UA" w:eastAsia="en-US"/>
        </w:rPr>
      </w:pPr>
    </w:p>
    <w:p w:rsidR="00A5205D" w:rsidRPr="00AD404F" w:rsidRDefault="00A5205D" w:rsidP="00AD404F">
      <w:pPr>
        <w:jc w:val="both"/>
        <w:rPr>
          <w:lang w:val="uk-UA" w:eastAsia="en-US"/>
        </w:rPr>
      </w:pPr>
      <w:r w:rsidRPr="00AD404F">
        <w:rPr>
          <w:lang w:val="uk-UA" w:eastAsia="en-US"/>
        </w:rPr>
        <w:t>Заступник міського голови з питань</w:t>
      </w:r>
    </w:p>
    <w:p w:rsidR="00A5205D" w:rsidRDefault="00A5205D" w:rsidP="00AD404F">
      <w:pPr>
        <w:jc w:val="both"/>
        <w:rPr>
          <w:lang w:val="uk-UA" w:eastAsia="en-US"/>
        </w:rPr>
      </w:pPr>
      <w:r w:rsidRPr="00AD404F">
        <w:rPr>
          <w:lang w:val="uk-UA" w:eastAsia="en-US"/>
        </w:rPr>
        <w:t>діяльності виконавчих органів ради                                                                М.Ю. Лукомський</w:t>
      </w:r>
    </w:p>
    <w:p w:rsidR="00A5205D" w:rsidRDefault="00A5205D" w:rsidP="00AD404F">
      <w:pPr>
        <w:jc w:val="both"/>
        <w:rPr>
          <w:lang w:val="uk-UA" w:eastAsia="en-US"/>
        </w:rPr>
      </w:pPr>
    </w:p>
    <w:p w:rsidR="00A5205D" w:rsidRDefault="00A5205D" w:rsidP="00AD404F">
      <w:pPr>
        <w:jc w:val="both"/>
        <w:rPr>
          <w:lang w:val="uk-UA" w:eastAsia="en-US"/>
        </w:rPr>
      </w:pPr>
    </w:p>
    <w:p w:rsidR="00A5205D" w:rsidRDefault="00A5205D" w:rsidP="00AD404F">
      <w:pPr>
        <w:jc w:val="both"/>
        <w:rPr>
          <w:lang w:val="uk-UA" w:eastAsia="en-US"/>
        </w:rPr>
      </w:pPr>
      <w:r>
        <w:rPr>
          <w:lang w:val="uk-UA" w:eastAsia="en-US"/>
        </w:rPr>
        <w:t xml:space="preserve">Керуючий справами виконавчого </w:t>
      </w:r>
    </w:p>
    <w:p w:rsidR="00A5205D" w:rsidRPr="00AD404F" w:rsidRDefault="00A5205D" w:rsidP="00AD404F">
      <w:pPr>
        <w:jc w:val="both"/>
        <w:rPr>
          <w:lang w:val="uk-UA" w:eastAsia="en-US"/>
        </w:rPr>
      </w:pPr>
      <w:r>
        <w:rPr>
          <w:lang w:val="uk-UA" w:eastAsia="en-US"/>
        </w:rPr>
        <w:t>комітету міської ради                                                                                        В.В. Коваленко</w:t>
      </w:r>
    </w:p>
    <w:p w:rsidR="00A5205D" w:rsidRPr="00AD404F" w:rsidRDefault="00A5205D" w:rsidP="00AD404F">
      <w:pPr>
        <w:jc w:val="both"/>
        <w:rPr>
          <w:lang w:val="uk-UA" w:eastAsia="en-US"/>
        </w:rPr>
      </w:pPr>
    </w:p>
    <w:p w:rsidR="00A5205D" w:rsidRPr="00BE69C3" w:rsidRDefault="00A5205D" w:rsidP="00AD404F">
      <w:pPr>
        <w:jc w:val="both"/>
        <w:rPr>
          <w:color w:val="FF0000"/>
          <w:lang w:val="uk-UA" w:eastAsia="en-US"/>
        </w:rPr>
      </w:pPr>
    </w:p>
    <w:p w:rsidR="00A5205D" w:rsidRPr="00646F89" w:rsidRDefault="00A5205D" w:rsidP="00446121">
      <w:pPr>
        <w:pStyle w:val="20"/>
        <w:shd w:val="clear" w:color="auto" w:fill="auto"/>
        <w:spacing w:after="142" w:line="317" w:lineRule="exact"/>
        <w:ind w:firstLine="760"/>
        <w:jc w:val="both"/>
        <w:rPr>
          <w:rFonts w:ascii="Times New Roman" w:hAnsi="Times New Roman"/>
          <w:sz w:val="24"/>
          <w:szCs w:val="24"/>
        </w:rPr>
      </w:pPr>
    </w:p>
    <w:p w:rsidR="00A5205D" w:rsidRPr="00646F89" w:rsidRDefault="00A5205D" w:rsidP="00446121">
      <w:pPr>
        <w:pStyle w:val="20"/>
        <w:shd w:val="clear" w:color="auto" w:fill="auto"/>
        <w:spacing w:after="450" w:line="317" w:lineRule="exact"/>
        <w:ind w:firstLine="760"/>
        <w:jc w:val="both"/>
        <w:rPr>
          <w:rFonts w:ascii="Times New Roman" w:hAnsi="Times New Roman"/>
          <w:sz w:val="24"/>
          <w:szCs w:val="24"/>
        </w:rPr>
      </w:pPr>
    </w:p>
    <w:p w:rsidR="00A5205D" w:rsidRPr="00646F89" w:rsidRDefault="00A5205D" w:rsidP="00446121">
      <w:pPr>
        <w:pStyle w:val="40"/>
        <w:shd w:val="clear" w:color="auto" w:fill="auto"/>
        <w:spacing w:before="0" w:after="60"/>
        <w:ind w:firstLine="520"/>
        <w:rPr>
          <w:sz w:val="24"/>
          <w:szCs w:val="24"/>
        </w:rPr>
      </w:pPr>
    </w:p>
    <w:p w:rsidR="00A5205D" w:rsidRPr="00646F89" w:rsidRDefault="00A5205D" w:rsidP="00FD75A7">
      <w:pPr>
        <w:pStyle w:val="40"/>
        <w:shd w:val="clear" w:color="auto" w:fill="auto"/>
        <w:spacing w:before="0" w:after="309" w:line="280" w:lineRule="exact"/>
        <w:rPr>
          <w:sz w:val="24"/>
          <w:szCs w:val="24"/>
        </w:rPr>
      </w:pPr>
    </w:p>
    <w:p w:rsidR="00A5205D" w:rsidRPr="00646F89" w:rsidRDefault="00A5205D" w:rsidP="00FD0B01">
      <w:pPr>
        <w:jc w:val="both"/>
        <w:rPr>
          <w:lang w:val="uk-UA"/>
        </w:rPr>
      </w:pPr>
    </w:p>
    <w:p w:rsidR="00A5205D" w:rsidRPr="00646F89" w:rsidRDefault="00A5205D" w:rsidP="00FD0B01">
      <w:pPr>
        <w:jc w:val="center"/>
        <w:rPr>
          <w:b/>
          <w:lang w:val="uk-UA" w:eastAsia="en-US"/>
        </w:rPr>
      </w:pPr>
    </w:p>
    <w:p w:rsidR="00A5205D" w:rsidRDefault="00A5205D" w:rsidP="00FD0B01">
      <w:pPr>
        <w:jc w:val="center"/>
        <w:rPr>
          <w:b/>
          <w:lang w:val="uk-UA" w:eastAsia="en-US"/>
        </w:rPr>
      </w:pPr>
    </w:p>
    <w:p w:rsidR="00A5205D" w:rsidRPr="00BE69C3" w:rsidRDefault="00A5205D" w:rsidP="00D06640">
      <w:pPr>
        <w:rPr>
          <w:b/>
          <w:color w:val="FF0000"/>
          <w:lang w:val="uk-UA" w:eastAsia="en-US"/>
        </w:rPr>
      </w:pPr>
    </w:p>
    <w:sectPr w:rsidR="00A5205D" w:rsidRPr="00BE69C3" w:rsidSect="00CF77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71287"/>
    <w:multiLevelType w:val="hybridMultilevel"/>
    <w:tmpl w:val="0BFADDAA"/>
    <w:lvl w:ilvl="0" w:tplc="27AC4464">
      <w:start w:val="4"/>
      <w:numFmt w:val="bullet"/>
      <w:lvlText w:val="-"/>
      <w:lvlJc w:val="left"/>
      <w:pPr>
        <w:tabs>
          <w:tab w:val="num" w:pos="1095"/>
        </w:tabs>
        <w:ind w:left="1095" w:hanging="5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>
    <w:nsid w:val="2C8A6874"/>
    <w:multiLevelType w:val="hybridMultilevel"/>
    <w:tmpl w:val="651E86C8"/>
    <w:lvl w:ilvl="0" w:tplc="20829CE4">
      <w:start w:val="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FAF0BB2"/>
    <w:multiLevelType w:val="hybridMultilevel"/>
    <w:tmpl w:val="82AEB966"/>
    <w:lvl w:ilvl="0" w:tplc="19763BB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9164EDD"/>
    <w:multiLevelType w:val="hybridMultilevel"/>
    <w:tmpl w:val="93AA7C14"/>
    <w:lvl w:ilvl="0" w:tplc="B59231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009654E"/>
    <w:multiLevelType w:val="hybridMultilevel"/>
    <w:tmpl w:val="839C624C"/>
    <w:lvl w:ilvl="0" w:tplc="77F213D0">
      <w:start w:val="1"/>
      <w:numFmt w:val="decimal"/>
      <w:lvlText w:val="%1."/>
      <w:lvlJc w:val="left"/>
      <w:pPr>
        <w:ind w:left="1605" w:hanging="90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50F34212"/>
    <w:multiLevelType w:val="hybridMultilevel"/>
    <w:tmpl w:val="591CEAA8"/>
    <w:lvl w:ilvl="0" w:tplc="52329BE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0902E29"/>
    <w:multiLevelType w:val="hybridMultilevel"/>
    <w:tmpl w:val="4A4251D6"/>
    <w:lvl w:ilvl="0" w:tplc="0419000F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12"/>
        </w:tabs>
        <w:ind w:left="221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32"/>
        </w:tabs>
        <w:ind w:left="293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52"/>
        </w:tabs>
        <w:ind w:left="365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72"/>
        </w:tabs>
        <w:ind w:left="437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92"/>
        </w:tabs>
        <w:ind w:left="509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12"/>
        </w:tabs>
        <w:ind w:left="581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32"/>
        </w:tabs>
        <w:ind w:left="653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52"/>
        </w:tabs>
        <w:ind w:left="7252" w:hanging="180"/>
      </w:pPr>
      <w:rPr>
        <w:rFonts w:cs="Times New Roman"/>
      </w:rPr>
    </w:lvl>
  </w:abstractNum>
  <w:abstractNum w:abstractNumId="7">
    <w:nsid w:val="6B823BAA"/>
    <w:multiLevelType w:val="hybridMultilevel"/>
    <w:tmpl w:val="D6A626BA"/>
    <w:lvl w:ilvl="0" w:tplc="01823E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F3797F"/>
    <w:multiLevelType w:val="hybridMultilevel"/>
    <w:tmpl w:val="7D1ADE28"/>
    <w:lvl w:ilvl="0" w:tplc="0419000F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63D"/>
    <w:rsid w:val="00020147"/>
    <w:rsid w:val="00021D88"/>
    <w:rsid w:val="00030C0A"/>
    <w:rsid w:val="00062BF1"/>
    <w:rsid w:val="00073B16"/>
    <w:rsid w:val="00111F4C"/>
    <w:rsid w:val="001774A4"/>
    <w:rsid w:val="001910FD"/>
    <w:rsid w:val="00197599"/>
    <w:rsid w:val="001F3F00"/>
    <w:rsid w:val="002F2211"/>
    <w:rsid w:val="002F40AC"/>
    <w:rsid w:val="00371EDD"/>
    <w:rsid w:val="00383B6A"/>
    <w:rsid w:val="003A1C63"/>
    <w:rsid w:val="0040688C"/>
    <w:rsid w:val="0043166B"/>
    <w:rsid w:val="00446121"/>
    <w:rsid w:val="004D4998"/>
    <w:rsid w:val="004F442D"/>
    <w:rsid w:val="005E10F4"/>
    <w:rsid w:val="00646F89"/>
    <w:rsid w:val="006A0D74"/>
    <w:rsid w:val="006F7982"/>
    <w:rsid w:val="00700A87"/>
    <w:rsid w:val="007359C5"/>
    <w:rsid w:val="0074411D"/>
    <w:rsid w:val="007A31FD"/>
    <w:rsid w:val="007B702C"/>
    <w:rsid w:val="00833EBF"/>
    <w:rsid w:val="008961C3"/>
    <w:rsid w:val="009942C3"/>
    <w:rsid w:val="009A269A"/>
    <w:rsid w:val="009D3D0E"/>
    <w:rsid w:val="00A5205D"/>
    <w:rsid w:val="00A61EF9"/>
    <w:rsid w:val="00A9595E"/>
    <w:rsid w:val="00AD404F"/>
    <w:rsid w:val="00AF77E0"/>
    <w:rsid w:val="00B26742"/>
    <w:rsid w:val="00B93CAA"/>
    <w:rsid w:val="00BD7951"/>
    <w:rsid w:val="00BE69C3"/>
    <w:rsid w:val="00C13EC2"/>
    <w:rsid w:val="00C1794E"/>
    <w:rsid w:val="00CA466A"/>
    <w:rsid w:val="00CF775C"/>
    <w:rsid w:val="00D06640"/>
    <w:rsid w:val="00D316DB"/>
    <w:rsid w:val="00D705CD"/>
    <w:rsid w:val="00DD1B9C"/>
    <w:rsid w:val="00DE463D"/>
    <w:rsid w:val="00DF43FE"/>
    <w:rsid w:val="00E02B46"/>
    <w:rsid w:val="00EF7F90"/>
    <w:rsid w:val="00F04881"/>
    <w:rsid w:val="00F33E66"/>
    <w:rsid w:val="00FA3F1C"/>
    <w:rsid w:val="00FD0B01"/>
    <w:rsid w:val="00FD75A7"/>
    <w:rsid w:val="00FF4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01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D0B01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FD0B0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FD0B01"/>
    <w:rPr>
      <w:rFonts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D0B01"/>
    <w:pPr>
      <w:widowControl w:val="0"/>
      <w:shd w:val="clear" w:color="auto" w:fill="FFFFFF"/>
      <w:spacing w:after="480" w:line="269" w:lineRule="exact"/>
      <w:jc w:val="center"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rvps2">
    <w:name w:val="rvps2"/>
    <w:basedOn w:val="a"/>
    <w:uiPriority w:val="99"/>
    <w:rsid w:val="00FD0B01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link w:val="a6"/>
    <w:uiPriority w:val="99"/>
    <w:semiHidden/>
    <w:rsid w:val="00FD0B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0B01"/>
    <w:rPr>
      <w:rFonts w:ascii="Tahoma" w:hAnsi="Tahoma" w:cs="Tahoma"/>
      <w:sz w:val="16"/>
      <w:szCs w:val="16"/>
      <w:lang w:val="ru-RU" w:eastAsia="ru-RU"/>
    </w:rPr>
  </w:style>
  <w:style w:type="paragraph" w:customStyle="1" w:styleId="1">
    <w:name w:val="Знак Знак1"/>
    <w:basedOn w:val="a"/>
    <w:uiPriority w:val="99"/>
    <w:rsid w:val="007A31FD"/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basedOn w:val="a0"/>
    <w:uiPriority w:val="99"/>
    <w:rsid w:val="004D4998"/>
    <w:rPr>
      <w:rFonts w:cs="Times New Roman"/>
    </w:rPr>
  </w:style>
  <w:style w:type="character" w:customStyle="1" w:styleId="3">
    <w:name w:val="Основной текст (3)_"/>
    <w:basedOn w:val="a0"/>
    <w:link w:val="30"/>
    <w:uiPriority w:val="99"/>
    <w:locked/>
    <w:rsid w:val="00073B16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073B16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73B16"/>
    <w:pPr>
      <w:widowControl w:val="0"/>
      <w:shd w:val="clear" w:color="auto" w:fill="FFFFFF"/>
      <w:spacing w:after="300" w:line="365" w:lineRule="exact"/>
      <w:jc w:val="both"/>
    </w:pPr>
    <w:rPr>
      <w:b/>
      <w:bCs/>
      <w:sz w:val="30"/>
      <w:szCs w:val="30"/>
      <w:lang w:val="uk-UA" w:eastAsia="en-US"/>
    </w:rPr>
  </w:style>
  <w:style w:type="paragraph" w:customStyle="1" w:styleId="40">
    <w:name w:val="Основной текст (4)"/>
    <w:basedOn w:val="a"/>
    <w:link w:val="4"/>
    <w:uiPriority w:val="99"/>
    <w:rsid w:val="00073B16"/>
    <w:pPr>
      <w:widowControl w:val="0"/>
      <w:shd w:val="clear" w:color="auto" w:fill="FFFFFF"/>
      <w:spacing w:before="180" w:after="180" w:line="322" w:lineRule="exact"/>
      <w:jc w:val="both"/>
    </w:pPr>
    <w:rPr>
      <w:i/>
      <w:iCs/>
      <w:sz w:val="28"/>
      <w:szCs w:val="28"/>
      <w:lang w:val="uk-UA" w:eastAsia="en-US"/>
    </w:rPr>
  </w:style>
  <w:style w:type="character" w:customStyle="1" w:styleId="21">
    <w:name w:val="Основной текст (2) + Курсив"/>
    <w:basedOn w:val="2"/>
    <w:uiPriority w:val="99"/>
    <w:rsid w:val="00446121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lang w:val="uk-UA" w:eastAsia="uk-UA"/>
    </w:rPr>
  </w:style>
  <w:style w:type="character" w:styleId="a7">
    <w:name w:val="Hyperlink"/>
    <w:basedOn w:val="a0"/>
    <w:uiPriority w:val="99"/>
    <w:semiHidden/>
    <w:rsid w:val="00BD7951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030C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0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8053</Words>
  <Characters>4591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Zilinska</cp:lastModifiedBy>
  <cp:revision>4</cp:revision>
  <cp:lastPrinted>2018-02-28T09:42:00Z</cp:lastPrinted>
  <dcterms:created xsi:type="dcterms:W3CDTF">2018-03-01T06:35:00Z</dcterms:created>
  <dcterms:modified xsi:type="dcterms:W3CDTF">2018-03-01T09:50:00Z</dcterms:modified>
</cp:coreProperties>
</file>