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CE6" w:rsidRPr="009E2C08" w:rsidRDefault="00351CE6" w:rsidP="00351CE6">
      <w:pPr>
        <w:tabs>
          <w:tab w:val="left" w:pos="6480"/>
        </w:tabs>
        <w:spacing w:line="360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9E2C08">
        <w:rPr>
          <w:b/>
          <w:sz w:val="28"/>
          <w:szCs w:val="28"/>
          <w:lang w:val="uk-UA"/>
        </w:rPr>
        <w:t>Пояснювальна записка</w:t>
      </w:r>
    </w:p>
    <w:p w:rsidR="00351CE6" w:rsidRPr="00802B85" w:rsidRDefault="00351CE6" w:rsidP="00351CE6">
      <w:pPr>
        <w:ind w:firstLine="709"/>
        <w:jc w:val="both"/>
        <w:rPr>
          <w:sz w:val="28"/>
          <w:szCs w:val="28"/>
          <w:lang w:val="uk-UA"/>
        </w:rPr>
      </w:pPr>
      <w:r w:rsidRPr="00802B85">
        <w:rPr>
          <w:sz w:val="28"/>
          <w:szCs w:val="28"/>
          <w:lang w:val="uk-UA"/>
        </w:rPr>
        <w:t>до фінансового плану Комунального підприємства « Коростишівське архітектурно – планувальне бюро» Коростишівської міської ради</w:t>
      </w:r>
    </w:p>
    <w:p w:rsidR="00351CE6" w:rsidRPr="00802B85" w:rsidRDefault="00351CE6" w:rsidP="00351CE6">
      <w:pPr>
        <w:tabs>
          <w:tab w:val="left" w:pos="6480"/>
        </w:tabs>
        <w:spacing w:line="360" w:lineRule="auto"/>
        <w:jc w:val="center"/>
        <w:rPr>
          <w:sz w:val="32"/>
          <w:szCs w:val="32"/>
          <w:lang w:val="uk-UA"/>
        </w:rPr>
      </w:pPr>
      <w:r w:rsidRPr="00802B85">
        <w:rPr>
          <w:sz w:val="28"/>
          <w:szCs w:val="28"/>
          <w:lang w:val="uk-UA"/>
        </w:rPr>
        <w:t xml:space="preserve"> підприємства за 202</w:t>
      </w:r>
      <w:r>
        <w:rPr>
          <w:sz w:val="28"/>
          <w:szCs w:val="28"/>
          <w:lang w:val="uk-UA"/>
        </w:rPr>
        <w:t>2</w:t>
      </w:r>
      <w:r w:rsidRPr="00802B85">
        <w:rPr>
          <w:sz w:val="28"/>
          <w:szCs w:val="28"/>
          <w:lang w:val="uk-UA"/>
        </w:rPr>
        <w:t>рік</w:t>
      </w:r>
    </w:p>
    <w:p w:rsidR="00351CE6" w:rsidRDefault="00351CE6" w:rsidP="00351CE6">
      <w:pPr>
        <w:ind w:firstLine="709"/>
        <w:jc w:val="center"/>
        <w:rPr>
          <w:sz w:val="28"/>
          <w:szCs w:val="28"/>
          <w:lang w:val="uk-UA"/>
        </w:rPr>
      </w:pPr>
    </w:p>
    <w:p w:rsidR="00351CE6" w:rsidRDefault="00351CE6" w:rsidP="00351CE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Розрахунки фінансового плану на 2022 рік відповідають Податковому кодексу, Галузевій угоді  між Міністерством регіонального розвитку, будівництва та житлово – комунального господарства України та Профспілкою працівників будівництва і промисловості  будівельних матеріалів України на </w:t>
      </w:r>
      <w:r w:rsidRPr="007D463C">
        <w:rPr>
          <w:sz w:val="28"/>
          <w:szCs w:val="28"/>
          <w:lang w:val="uk-UA"/>
        </w:rPr>
        <w:t>2017-2021</w:t>
      </w:r>
      <w:r>
        <w:rPr>
          <w:sz w:val="28"/>
          <w:szCs w:val="28"/>
          <w:lang w:val="uk-UA"/>
        </w:rPr>
        <w:t xml:space="preserve"> роки, згідно Постанови КМУ  від 19 травня 1999 року № 859 «Про умови і розміри оплати праці керівників підприємств заснованих на державній та комунальній власності та державних підприємств» ( із змінами та доповненнями), Контракту директора та </w:t>
      </w:r>
      <w:r w:rsidRPr="005C636F">
        <w:rPr>
          <w:sz w:val="28"/>
          <w:szCs w:val="28"/>
          <w:lang w:val="uk-UA"/>
        </w:rPr>
        <w:t>Колективного договору</w:t>
      </w:r>
      <w:r>
        <w:rPr>
          <w:sz w:val="28"/>
          <w:szCs w:val="28"/>
          <w:lang w:val="uk-UA"/>
        </w:rPr>
        <w:t>.</w:t>
      </w:r>
    </w:p>
    <w:p w:rsidR="00351CE6" w:rsidRDefault="00351CE6" w:rsidP="00351CE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КП </w:t>
      </w:r>
      <w:r w:rsidRPr="00D463BB">
        <w:rPr>
          <w:sz w:val="28"/>
          <w:szCs w:val="28"/>
          <w:lang w:val="uk-UA"/>
        </w:rPr>
        <w:t xml:space="preserve">« </w:t>
      </w:r>
      <w:r>
        <w:rPr>
          <w:sz w:val="28"/>
          <w:szCs w:val="28"/>
          <w:lang w:val="uk-UA"/>
        </w:rPr>
        <w:t>Коростишівське архітектурно – планувальне бюро</w:t>
      </w:r>
      <w:r w:rsidRPr="00D463B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планує одержати </w:t>
      </w:r>
      <w:r w:rsidRPr="003D652F">
        <w:rPr>
          <w:sz w:val="28"/>
          <w:szCs w:val="28"/>
          <w:lang w:val="uk-UA"/>
        </w:rPr>
        <w:t>доходи у розмірі 1594,0 тис. грн</w:t>
      </w:r>
      <w:r w:rsidRPr="003F7FF8">
        <w:rPr>
          <w:b/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які планується отримати від виконання робіт по проведенню технічної інвентаризації, виготовленню ескізів намірів забудови земельної ділянки, ситуаційних планів  що на 753,0тис. грн.. більше з аналогічним періодом 2021 року.</w:t>
      </w:r>
    </w:p>
    <w:p w:rsidR="00351CE6" w:rsidRDefault="00351CE6" w:rsidP="00351CE6">
      <w:pPr>
        <w:ind w:firstLine="709"/>
        <w:jc w:val="center"/>
        <w:rPr>
          <w:sz w:val="28"/>
          <w:szCs w:val="28"/>
          <w:lang w:val="uk-UA"/>
        </w:rPr>
      </w:pPr>
    </w:p>
    <w:p w:rsidR="00351CE6" w:rsidRDefault="00351CE6" w:rsidP="00351CE6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Витрати  розмірі 1562,0тис. </w:t>
      </w:r>
      <w:proofErr w:type="spellStart"/>
      <w:r>
        <w:rPr>
          <w:sz w:val="28"/>
          <w:szCs w:val="28"/>
          <w:lang w:val="uk-UA"/>
        </w:rPr>
        <w:t>грн..що</w:t>
      </w:r>
      <w:proofErr w:type="spellEnd"/>
      <w:r>
        <w:rPr>
          <w:sz w:val="28"/>
          <w:szCs w:val="28"/>
          <w:lang w:val="uk-UA"/>
        </w:rPr>
        <w:t xml:space="preserve"> на 806,0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більше в порівнянні з фактичними витратами за 2021 рік.</w:t>
      </w:r>
    </w:p>
    <w:p w:rsidR="00351CE6" w:rsidRDefault="00351CE6" w:rsidP="00351CE6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т.ч. </w:t>
      </w:r>
    </w:p>
    <w:p w:rsidR="00351CE6" w:rsidRDefault="00351CE6" w:rsidP="00351CE6">
      <w:pPr>
        <w:ind w:firstLine="709"/>
        <w:rPr>
          <w:sz w:val="28"/>
          <w:szCs w:val="28"/>
          <w:lang w:val="uk-UA"/>
        </w:rPr>
      </w:pPr>
      <w:r w:rsidRPr="00F84E8B">
        <w:rPr>
          <w:b/>
          <w:sz w:val="28"/>
          <w:szCs w:val="28"/>
          <w:lang w:val="uk-UA"/>
        </w:rPr>
        <w:t xml:space="preserve">Матеріальні витрати </w:t>
      </w:r>
      <w:r>
        <w:rPr>
          <w:b/>
          <w:sz w:val="28"/>
          <w:szCs w:val="28"/>
          <w:lang w:val="uk-UA"/>
        </w:rPr>
        <w:t xml:space="preserve">– </w:t>
      </w:r>
      <w:r w:rsidRPr="004F6695">
        <w:rPr>
          <w:sz w:val="28"/>
          <w:szCs w:val="28"/>
          <w:lang w:val="uk-UA"/>
        </w:rPr>
        <w:t xml:space="preserve">канцтовари в сумі 8,0тис. грн., електроенергія в сумі </w:t>
      </w:r>
      <w:r>
        <w:rPr>
          <w:sz w:val="28"/>
          <w:szCs w:val="28"/>
          <w:lang w:val="uk-UA"/>
        </w:rPr>
        <w:t>68</w:t>
      </w:r>
      <w:r w:rsidRPr="004F6695">
        <w:rPr>
          <w:sz w:val="28"/>
          <w:szCs w:val="28"/>
          <w:lang w:val="uk-UA"/>
        </w:rPr>
        <w:t>,0тис. грн.. в порівнянні з 202</w:t>
      </w:r>
      <w:r>
        <w:rPr>
          <w:sz w:val="28"/>
          <w:szCs w:val="28"/>
          <w:lang w:val="uk-UA"/>
        </w:rPr>
        <w:t>1</w:t>
      </w:r>
      <w:r w:rsidRPr="004F6695">
        <w:rPr>
          <w:sz w:val="28"/>
          <w:szCs w:val="28"/>
          <w:lang w:val="uk-UA"/>
        </w:rPr>
        <w:t>роком на 1</w:t>
      </w:r>
      <w:r>
        <w:rPr>
          <w:sz w:val="28"/>
          <w:szCs w:val="28"/>
          <w:lang w:val="uk-UA"/>
        </w:rPr>
        <w:t>4</w:t>
      </w:r>
      <w:r w:rsidRPr="004F6695">
        <w:rPr>
          <w:sz w:val="28"/>
          <w:szCs w:val="28"/>
          <w:lang w:val="uk-UA"/>
        </w:rPr>
        <w:t>,0тис грн.. більше</w:t>
      </w:r>
      <w:r>
        <w:rPr>
          <w:sz w:val="28"/>
          <w:szCs w:val="28"/>
          <w:lang w:val="uk-UA"/>
        </w:rPr>
        <w:t xml:space="preserve"> в зв’язку з підвищенням тарифів на електроенергію.</w:t>
      </w:r>
    </w:p>
    <w:p w:rsidR="00351CE6" w:rsidRDefault="00351CE6" w:rsidP="00351CE6">
      <w:pPr>
        <w:ind w:firstLine="709"/>
        <w:rPr>
          <w:b/>
          <w:sz w:val="28"/>
          <w:szCs w:val="28"/>
          <w:lang w:val="uk-UA"/>
        </w:rPr>
      </w:pPr>
      <w:r w:rsidRPr="004F6695">
        <w:rPr>
          <w:b/>
          <w:sz w:val="28"/>
          <w:szCs w:val="28"/>
          <w:lang w:val="uk-UA"/>
        </w:rPr>
        <w:t xml:space="preserve">Витрати на оплату праці </w:t>
      </w:r>
      <w:r>
        <w:rPr>
          <w:b/>
          <w:sz w:val="28"/>
          <w:szCs w:val="28"/>
          <w:lang w:val="uk-UA"/>
        </w:rPr>
        <w:t xml:space="preserve">-1182,0тис. грн. та відрахування на соціальні заходи -261,0тис. грн.. </w:t>
      </w:r>
    </w:p>
    <w:p w:rsidR="00351CE6" w:rsidRDefault="00351CE6" w:rsidP="00351CE6">
      <w:pPr>
        <w:ind w:firstLine="709"/>
        <w:rPr>
          <w:sz w:val="28"/>
          <w:szCs w:val="28"/>
          <w:lang w:val="uk-UA"/>
        </w:rPr>
      </w:pPr>
      <w:r w:rsidRPr="008974D3">
        <w:rPr>
          <w:b/>
          <w:sz w:val="28"/>
          <w:szCs w:val="28"/>
          <w:lang w:val="uk-UA"/>
        </w:rPr>
        <w:t>Амортизація</w:t>
      </w:r>
      <w:r>
        <w:rPr>
          <w:b/>
          <w:sz w:val="28"/>
          <w:szCs w:val="28"/>
          <w:lang w:val="uk-UA"/>
        </w:rPr>
        <w:t xml:space="preserve"> - 5,0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 xml:space="preserve">. </w:t>
      </w:r>
    </w:p>
    <w:p w:rsidR="00351CE6" w:rsidRDefault="00351CE6" w:rsidP="00351CE6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91A2B">
        <w:rPr>
          <w:b/>
          <w:sz w:val="28"/>
          <w:szCs w:val="28"/>
          <w:lang w:val="uk-UA"/>
        </w:rPr>
        <w:t xml:space="preserve">Інші операційні витрати </w:t>
      </w:r>
      <w:r>
        <w:rPr>
          <w:b/>
          <w:sz w:val="28"/>
          <w:szCs w:val="28"/>
          <w:lang w:val="uk-UA"/>
        </w:rPr>
        <w:t xml:space="preserve">72,0 тис. грн.. </w:t>
      </w:r>
      <w:r w:rsidRPr="00991A2B">
        <w:rPr>
          <w:sz w:val="28"/>
          <w:szCs w:val="28"/>
          <w:lang w:val="uk-UA"/>
        </w:rPr>
        <w:t>в т. ч.</w:t>
      </w:r>
      <w:r>
        <w:rPr>
          <w:sz w:val="28"/>
          <w:szCs w:val="28"/>
          <w:lang w:val="uk-UA"/>
        </w:rPr>
        <w:t xml:space="preserve"> підписка 6,0тис. </w:t>
      </w:r>
      <w:proofErr w:type="spellStart"/>
      <w:r>
        <w:rPr>
          <w:sz w:val="28"/>
          <w:szCs w:val="28"/>
          <w:lang w:val="uk-UA"/>
        </w:rPr>
        <w:t>грн..земельний</w:t>
      </w:r>
      <w:proofErr w:type="spellEnd"/>
      <w:r>
        <w:rPr>
          <w:sz w:val="28"/>
          <w:szCs w:val="28"/>
          <w:lang w:val="uk-UA"/>
        </w:rPr>
        <w:t xml:space="preserve"> податок 1,8 </w:t>
      </w:r>
      <w:proofErr w:type="spellStart"/>
      <w:r>
        <w:rPr>
          <w:sz w:val="28"/>
          <w:szCs w:val="28"/>
          <w:lang w:val="uk-UA"/>
        </w:rPr>
        <w:t>тис.грн..банківське</w:t>
      </w:r>
      <w:proofErr w:type="spellEnd"/>
      <w:r>
        <w:rPr>
          <w:sz w:val="28"/>
          <w:szCs w:val="28"/>
          <w:lang w:val="uk-UA"/>
        </w:rPr>
        <w:t xml:space="preserve"> обслуговування 7,6тис. грн.. та інше15,4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351CE6" w:rsidRPr="005C636F" w:rsidRDefault="00351CE6" w:rsidP="00351CE6">
      <w:pPr>
        <w:ind w:firstLine="142"/>
        <w:rPr>
          <w:b/>
          <w:sz w:val="28"/>
          <w:szCs w:val="28"/>
          <w:lang w:val="uk-UA"/>
        </w:rPr>
      </w:pPr>
      <w:r w:rsidRPr="005C636F">
        <w:rPr>
          <w:b/>
          <w:sz w:val="28"/>
          <w:szCs w:val="28"/>
          <w:lang w:val="uk-UA"/>
        </w:rPr>
        <w:t xml:space="preserve">Фінансовий результат </w:t>
      </w:r>
      <w:r>
        <w:rPr>
          <w:b/>
          <w:sz w:val="28"/>
          <w:szCs w:val="28"/>
          <w:lang w:val="uk-UA"/>
        </w:rPr>
        <w:t>32</w:t>
      </w:r>
      <w:r w:rsidRPr="005C636F">
        <w:rPr>
          <w:b/>
          <w:sz w:val="28"/>
          <w:szCs w:val="28"/>
          <w:lang w:val="uk-UA"/>
        </w:rPr>
        <w:t>,0тис.грн.</w:t>
      </w:r>
    </w:p>
    <w:p w:rsidR="00351CE6" w:rsidRPr="005C636F" w:rsidRDefault="00351CE6" w:rsidP="00351CE6">
      <w:pPr>
        <w:ind w:firstLine="142"/>
        <w:rPr>
          <w:b/>
          <w:sz w:val="28"/>
          <w:szCs w:val="28"/>
          <w:lang w:val="uk-UA"/>
        </w:rPr>
      </w:pPr>
      <w:r w:rsidRPr="005C636F">
        <w:rPr>
          <w:b/>
          <w:sz w:val="28"/>
          <w:szCs w:val="28"/>
          <w:lang w:val="uk-UA"/>
        </w:rPr>
        <w:t xml:space="preserve">Чистий фінансовий результат </w:t>
      </w:r>
      <w:r>
        <w:rPr>
          <w:b/>
          <w:sz w:val="28"/>
          <w:szCs w:val="28"/>
          <w:lang w:val="uk-UA"/>
        </w:rPr>
        <w:t>26</w:t>
      </w:r>
      <w:r w:rsidRPr="005C636F">
        <w:rPr>
          <w:b/>
          <w:sz w:val="28"/>
          <w:szCs w:val="28"/>
          <w:lang w:val="uk-UA"/>
        </w:rPr>
        <w:t>,0тис. грн..</w:t>
      </w:r>
    </w:p>
    <w:p w:rsidR="00351CE6" w:rsidRDefault="00351CE6" w:rsidP="00351CE6">
      <w:pPr>
        <w:ind w:firstLine="709"/>
        <w:jc w:val="center"/>
        <w:rPr>
          <w:sz w:val="28"/>
          <w:szCs w:val="28"/>
          <w:lang w:val="uk-UA"/>
        </w:rPr>
      </w:pPr>
    </w:p>
    <w:p w:rsidR="00351CE6" w:rsidRDefault="00351CE6" w:rsidP="00351CE6">
      <w:pPr>
        <w:ind w:firstLine="709"/>
        <w:jc w:val="center"/>
        <w:rPr>
          <w:sz w:val="28"/>
          <w:szCs w:val="28"/>
          <w:lang w:val="uk-UA"/>
        </w:rPr>
      </w:pPr>
    </w:p>
    <w:p w:rsidR="00351CE6" w:rsidRDefault="00351CE6" w:rsidP="00351CE6">
      <w:pPr>
        <w:ind w:firstLine="709"/>
        <w:jc w:val="center"/>
        <w:rPr>
          <w:sz w:val="28"/>
          <w:szCs w:val="28"/>
          <w:lang w:val="uk-UA"/>
        </w:rPr>
      </w:pPr>
    </w:p>
    <w:p w:rsidR="00351CE6" w:rsidRDefault="00351CE6" w:rsidP="00351CE6">
      <w:pPr>
        <w:ind w:firstLine="709"/>
        <w:jc w:val="center"/>
        <w:rPr>
          <w:sz w:val="28"/>
          <w:szCs w:val="28"/>
          <w:lang w:val="uk-UA"/>
        </w:rPr>
      </w:pPr>
    </w:p>
    <w:p w:rsidR="00351CE6" w:rsidRDefault="00351CE6" w:rsidP="00351CE6">
      <w:pPr>
        <w:ind w:firstLine="709"/>
        <w:jc w:val="center"/>
        <w:rPr>
          <w:sz w:val="28"/>
          <w:szCs w:val="28"/>
          <w:lang w:val="uk-UA"/>
        </w:rPr>
      </w:pPr>
    </w:p>
    <w:p w:rsidR="00351CE6" w:rsidRDefault="00351CE6" w:rsidP="00351CE6">
      <w:pPr>
        <w:tabs>
          <w:tab w:val="left" w:pos="226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Директор                           Л.Й.Юрченко</w:t>
      </w:r>
    </w:p>
    <w:p w:rsidR="00682DA5" w:rsidRDefault="00682DA5"/>
    <w:sectPr w:rsidR="00682DA5" w:rsidSect="00096F5A">
      <w:pgSz w:w="11906" w:h="16838"/>
      <w:pgMar w:top="22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E6"/>
    <w:rsid w:val="00351CE6"/>
    <w:rsid w:val="00682DA5"/>
    <w:rsid w:val="00B9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26261-7338-4BC8-A772-438442EE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C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notebook66</cp:lastModifiedBy>
  <cp:revision>2</cp:revision>
  <dcterms:created xsi:type="dcterms:W3CDTF">2021-11-16T07:45:00Z</dcterms:created>
  <dcterms:modified xsi:type="dcterms:W3CDTF">2021-11-16T07:45:00Z</dcterms:modified>
</cp:coreProperties>
</file>