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3" w:rsidRPr="007F2E4F" w:rsidRDefault="00092DF3" w:rsidP="00092D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7F2E4F">
        <w:rPr>
          <w:sz w:val="28"/>
          <w:szCs w:val="28"/>
          <w:lang w:val="uk-UA"/>
        </w:rPr>
        <w:t>Додаток до рішення</w:t>
      </w:r>
    </w:p>
    <w:p w:rsidR="00092DF3" w:rsidRDefault="00092DF3" w:rsidP="00092DF3">
      <w:pPr>
        <w:jc w:val="center"/>
        <w:rPr>
          <w:sz w:val="28"/>
          <w:szCs w:val="28"/>
          <w:lang w:val="uk-UA"/>
        </w:rPr>
      </w:pPr>
      <w:r w:rsidRPr="007F2E4F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виконавчого комітету   </w:t>
      </w:r>
    </w:p>
    <w:p w:rsidR="00092DF3" w:rsidRDefault="00092DF3" w:rsidP="00092D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Коростишівської міської ради </w:t>
      </w:r>
    </w:p>
    <w:p w:rsidR="00092DF3" w:rsidRPr="007F2E4F" w:rsidRDefault="00092DF3" w:rsidP="00092D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17.10.2017  №__________</w:t>
      </w:r>
    </w:p>
    <w:p w:rsidR="00092DF3" w:rsidRDefault="00092DF3" w:rsidP="00092DF3">
      <w:pPr>
        <w:jc w:val="center"/>
        <w:rPr>
          <w:b/>
          <w:lang w:val="uk-UA"/>
        </w:rPr>
      </w:pPr>
    </w:p>
    <w:p w:rsidR="00092DF3" w:rsidRDefault="00092DF3" w:rsidP="00092DF3">
      <w:pPr>
        <w:jc w:val="center"/>
        <w:rPr>
          <w:b/>
          <w:lang w:val="uk-UA"/>
        </w:rPr>
      </w:pPr>
    </w:p>
    <w:p w:rsidR="00A537C5" w:rsidRPr="00A537C5" w:rsidRDefault="00A537C5" w:rsidP="00A537C5">
      <w:pPr>
        <w:jc w:val="center"/>
        <w:rPr>
          <w:b/>
          <w:sz w:val="32"/>
          <w:szCs w:val="32"/>
          <w:lang w:val="uk-UA"/>
        </w:rPr>
      </w:pPr>
      <w:r w:rsidRPr="00A537C5">
        <w:rPr>
          <w:b/>
          <w:sz w:val="32"/>
          <w:szCs w:val="32"/>
          <w:lang w:val="uk-UA"/>
        </w:rPr>
        <w:t>Інформація</w:t>
      </w:r>
    </w:p>
    <w:p w:rsidR="00A537C5" w:rsidRPr="00A537C5" w:rsidRDefault="0079527C" w:rsidP="00A537C5">
      <w:pPr>
        <w:jc w:val="center"/>
        <w:rPr>
          <w:b/>
          <w:lang w:val="uk-UA"/>
        </w:rPr>
      </w:pPr>
      <w:r>
        <w:rPr>
          <w:b/>
          <w:lang w:val="uk-UA"/>
        </w:rPr>
        <w:t>Про хід виконання заходів по підготовці житлово-комунального господарства та соціальної сфери до роботи в осінньо-зимовий період 2017-2018 рок</w:t>
      </w:r>
      <w:r w:rsidR="002524B9">
        <w:rPr>
          <w:b/>
          <w:lang w:val="uk-UA"/>
        </w:rPr>
        <w:t>ів</w:t>
      </w:r>
    </w:p>
    <w:p w:rsidR="00A537C5" w:rsidRPr="00A537C5" w:rsidRDefault="00A537C5" w:rsidP="00A537C5">
      <w:pPr>
        <w:jc w:val="center"/>
        <w:rPr>
          <w:b/>
          <w:lang w:val="uk-UA"/>
        </w:rPr>
      </w:pPr>
    </w:p>
    <w:p w:rsidR="00A537C5" w:rsidRPr="00A537C5" w:rsidRDefault="00A537C5" w:rsidP="00A537C5">
      <w:pPr>
        <w:rPr>
          <w:b/>
          <w:sz w:val="32"/>
          <w:szCs w:val="32"/>
          <w:lang w:val="uk-UA"/>
        </w:rPr>
      </w:pPr>
      <w:r w:rsidRPr="00A537C5">
        <w:rPr>
          <w:b/>
          <w:sz w:val="32"/>
          <w:szCs w:val="32"/>
          <w:lang w:val="uk-UA"/>
        </w:rPr>
        <w:t xml:space="preserve">                              Шановні </w:t>
      </w:r>
      <w:r>
        <w:rPr>
          <w:b/>
          <w:sz w:val="32"/>
          <w:szCs w:val="32"/>
          <w:lang w:val="uk-UA"/>
        </w:rPr>
        <w:t>члени виконавчого комітету</w:t>
      </w:r>
      <w:bookmarkStart w:id="0" w:name="_GoBack"/>
      <w:bookmarkEnd w:id="0"/>
      <w:r w:rsidRPr="00A537C5">
        <w:rPr>
          <w:b/>
          <w:sz w:val="32"/>
          <w:szCs w:val="32"/>
          <w:lang w:val="uk-UA"/>
        </w:rPr>
        <w:t xml:space="preserve">! </w:t>
      </w:r>
    </w:p>
    <w:p w:rsidR="00A537C5" w:rsidRPr="00A537C5" w:rsidRDefault="00A537C5" w:rsidP="00A537C5">
      <w:pPr>
        <w:rPr>
          <w:lang w:val="uk-UA"/>
        </w:rPr>
      </w:pPr>
      <w:r w:rsidRPr="00A537C5">
        <w:rPr>
          <w:b/>
          <w:lang w:val="uk-UA"/>
        </w:rPr>
        <w:tab/>
      </w:r>
      <w:r w:rsidRPr="00A537C5">
        <w:rPr>
          <w:lang w:val="uk-UA"/>
        </w:rPr>
        <w:t>Рішенням виконавчого комітету Коростишівської міської ради від 20.06.2017  за №146  був затверджений план заходів з підготовки  господарського комплексу та об’єктів соціальної сфери до роботи в осінньо-зимовий період 2017-2018 року.</w:t>
      </w:r>
    </w:p>
    <w:p w:rsidR="00A537C5" w:rsidRPr="00A537C5" w:rsidRDefault="00A537C5" w:rsidP="00A537C5">
      <w:pPr>
        <w:rPr>
          <w:lang w:val="uk-UA"/>
        </w:rPr>
      </w:pPr>
      <w:r w:rsidRPr="00A537C5">
        <w:rPr>
          <w:lang w:val="uk-UA"/>
        </w:rPr>
        <w:tab/>
        <w:t>Інформація станом на 01.10. 2017 щодо виконання цих заходів надається в розрізі міських комунальних підприємств.</w:t>
      </w:r>
    </w:p>
    <w:p w:rsidR="00A537C5" w:rsidRPr="00A537C5" w:rsidRDefault="00A537C5" w:rsidP="00A537C5">
      <w:pPr>
        <w:rPr>
          <w:b/>
          <w:lang w:val="uk-UA"/>
        </w:rPr>
      </w:pPr>
    </w:p>
    <w:tbl>
      <w:tblPr>
        <w:tblpPr w:leftFromText="180" w:rightFromText="180" w:vertAnchor="text" w:horzAnchor="margin" w:tblpXSpec="right" w:tblpY="167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90"/>
        <w:gridCol w:w="3648"/>
        <w:gridCol w:w="1306"/>
        <w:gridCol w:w="1988"/>
        <w:gridCol w:w="290"/>
        <w:gridCol w:w="1260"/>
        <w:gridCol w:w="1270"/>
      </w:tblGrid>
      <w:tr w:rsidR="00A537C5" w:rsidRPr="00A537C5" w:rsidTr="00376117">
        <w:trPr>
          <w:trHeight w:val="369"/>
        </w:trPr>
        <w:tc>
          <w:tcPr>
            <w:tcW w:w="542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№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п/п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Зміст  заходу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Вартість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виконаних робіт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тис. грн.</w:t>
            </w:r>
          </w:p>
        </w:tc>
        <w:tc>
          <w:tcPr>
            <w:tcW w:w="198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Виконавець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Термін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виконання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67"/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Відмітка  про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виконання</w:t>
            </w:r>
          </w:p>
        </w:tc>
      </w:tr>
      <w:tr w:rsidR="00A537C5" w:rsidRPr="00A537C5" w:rsidTr="00376117">
        <w:trPr>
          <w:trHeight w:val="76"/>
        </w:trPr>
        <w:tc>
          <w:tcPr>
            <w:tcW w:w="542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537C5" w:rsidRPr="00A537C5" w:rsidTr="00376117">
        <w:trPr>
          <w:trHeight w:val="217"/>
        </w:trPr>
        <w:tc>
          <w:tcPr>
            <w:tcW w:w="10593" w:type="dxa"/>
            <w:gridSpan w:val="8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sz w:val="28"/>
                <w:szCs w:val="28"/>
                <w:lang w:val="uk-UA"/>
              </w:rPr>
            </w:pPr>
            <w:r w:rsidRPr="00A537C5">
              <w:rPr>
                <w:b/>
                <w:sz w:val="20"/>
                <w:szCs w:val="20"/>
                <w:lang w:val="uk-UA"/>
              </w:rPr>
              <w:t xml:space="preserve">     </w:t>
            </w:r>
            <w:r w:rsidRPr="00A537C5">
              <w:rPr>
                <w:b/>
                <w:sz w:val="28"/>
                <w:szCs w:val="28"/>
              </w:rPr>
              <w:t xml:space="preserve">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sz w:val="28"/>
                <w:szCs w:val="28"/>
                <w:lang w:val="uk-UA"/>
              </w:rPr>
            </w:pPr>
            <w:r w:rsidRPr="00A537C5">
              <w:rPr>
                <w:b/>
                <w:lang w:val="uk-UA"/>
              </w:rPr>
              <w:t xml:space="preserve">                                                                     </w:t>
            </w:r>
            <w:r w:rsidRPr="00A537C5">
              <w:rPr>
                <w:b/>
                <w:sz w:val="28"/>
                <w:szCs w:val="28"/>
                <w:lang w:val="uk-UA"/>
              </w:rPr>
              <w:t>МКП  «Водоканал»</w:t>
            </w:r>
          </w:p>
        </w:tc>
      </w:tr>
      <w:tr w:rsidR="00A537C5" w:rsidRPr="00A537C5" w:rsidTr="00376117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 xml:space="preserve">  1.</w:t>
            </w: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Споруди-водозабору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020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Очищення та дезінфекція очисних водопровідних споруд головного водозабору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Виконати капітальний ремонт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будівель та споруд на головному                                                                        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водозаборі                                                                                                                                   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 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 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МКП «Водоканал»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виконано (не фінансувалися)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374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Придбання водяного насосного агрегату на головний водозабор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фінансувалось</w:t>
            </w:r>
          </w:p>
        </w:tc>
      </w:tr>
      <w:tr w:rsidR="00A537C5" w:rsidRPr="00A537C5" w:rsidTr="00376117">
        <w:trPr>
          <w:trHeight w:val="1762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Проведення технічного обслуговування ліній електропередач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та електричного обладнання на головному водозаборі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Придбання силового трансформатору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ТМ 160-10/0,4 на головний водозабор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Придбання частотного перетворювача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на головний водозабор  марки «Lenze»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Придбати силовий трансформатор ТМ  25 -10/0,4                                                     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                                       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180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200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60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«Водоканал»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«Водоканал»     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01.09.17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при наявності фінансув.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при наявності фінансув.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при наявності фінансув.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придбано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придбано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придбано</w:t>
            </w:r>
          </w:p>
        </w:tc>
      </w:tr>
      <w:tr w:rsidR="00A537C5" w:rsidRPr="00A537C5" w:rsidTr="00376117">
        <w:trPr>
          <w:trHeight w:val="96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Артезіанські   свердловини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289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Капітальний ремонт утеплення   павільйонів    свердловини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 частково</w:t>
            </w:r>
          </w:p>
        </w:tc>
      </w:tr>
      <w:tr w:rsidR="00A537C5" w:rsidRPr="00A537C5" w:rsidTr="00376117">
        <w:trPr>
          <w:trHeight w:val="369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ревізію та ремонт запірної арматури, зворотніх клапанів на водоводах та в павільйонах свердловин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</w:t>
            </w:r>
          </w:p>
        </w:tc>
      </w:tr>
      <w:tr w:rsidR="00A537C5" w:rsidRPr="00A537C5" w:rsidTr="00376117">
        <w:trPr>
          <w:trHeight w:val="652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технічне обслуговування ліній електропередач арт. свердловин та трансформаторів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Придбати глибинні насоси ЕЦВ 8-25-150 та ЕЦВ 6-10-110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до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01.08.17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придбано 7 шт.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91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Водогінна  мережа міста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202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Проведення дезинфекції та промивки водопровідної мережі міста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Проведення ремонту та заміну запірної арматури на водогінній мережі міста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д.у. 100-2 шт.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д.у. 80-1шт. (вул. Гвардійська, Різдвяна, Горького)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96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ремонт, ревізія вуличних колонок на водогінних мережах міста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 оглядових водогінних колодязів на вуличних мережах міста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Капітальний ремонт водогінних мереж по заміні пожежних гідрантів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Капітальний ремонт водогінних мереж: вул. Островського -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та вул. Шелушкова     -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10 шт.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10,0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(5 шт.)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5 шт.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197,83320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281,14560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«Водоканал»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до 01.07.17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01.10.17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01.07.17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проведено техогляд та при необхідності </w:t>
            </w:r>
            <w:r w:rsidRPr="00A537C5">
              <w:rPr>
                <w:lang w:val="uk-UA"/>
              </w:rPr>
              <w:lastRenderedPageBreak/>
              <w:t xml:space="preserve">ремонт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 в стадії виконання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фінансувалося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90%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90%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   </w:t>
            </w: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Cs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Каналізаційні  мережі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>Ремонт оглядових каналізаційних колодязів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  <w:r w:rsidRPr="00A537C5">
              <w:rPr>
                <w:bCs/>
                <w:lang w:val="uk-UA"/>
              </w:rPr>
              <w:t>10,0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  <w:r w:rsidRPr="00A537C5">
              <w:rPr>
                <w:bCs/>
                <w:lang w:val="uk-UA"/>
              </w:rPr>
              <w:t>(5 шт.)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МКП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до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01.10.17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Поточний ремонт у стадії виконання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>Провести ремонт та утеплення напірного каналізаційного колектора прокладеного через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 xml:space="preserve"> р. Левча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u w:val="single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u w:val="single"/>
                <w:lang w:val="uk-UA"/>
              </w:rPr>
            </w:pPr>
            <w:r w:rsidRPr="00A537C5">
              <w:rPr>
                <w:b/>
                <w:bCs/>
                <w:sz w:val="22"/>
                <w:szCs w:val="22"/>
                <w:u w:val="single"/>
                <w:lang w:val="uk-UA"/>
              </w:rPr>
              <w:t>Очисні каналізаційні споруди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Cs/>
                <w:lang w:val="uk-UA"/>
              </w:rPr>
            </w:pPr>
            <w:r w:rsidRPr="00A537C5">
              <w:rPr>
                <w:bCs/>
                <w:sz w:val="22"/>
                <w:szCs w:val="22"/>
                <w:lang w:val="uk-UA"/>
              </w:rPr>
              <w:t xml:space="preserve">Реконструкція очисних споруд каналізації м. Коростишева продуктивністю </w:t>
            </w:r>
            <w:smartTag w:uri="urn:schemas-microsoft-com:office:smarttags" w:element="metricconverter">
              <w:smartTagPr>
                <w:attr w:name="ProductID" w:val="2000 м3"/>
              </w:smartTagPr>
              <w:r w:rsidRPr="00A537C5">
                <w:rPr>
                  <w:bCs/>
                  <w:sz w:val="22"/>
                  <w:szCs w:val="22"/>
                  <w:lang w:val="uk-UA"/>
                </w:rPr>
                <w:t>2000 м3</w:t>
              </w:r>
            </w:smartTag>
            <w:r w:rsidRPr="00A537C5">
              <w:rPr>
                <w:bCs/>
                <w:sz w:val="22"/>
                <w:szCs w:val="22"/>
                <w:lang w:val="uk-UA"/>
              </w:rPr>
              <w:t xml:space="preserve"> на добу з перспективою до </w:t>
            </w:r>
            <w:smartTag w:uri="urn:schemas-microsoft-com:office:smarttags" w:element="metricconverter">
              <w:smartTagPr>
                <w:attr w:name="ProductID" w:val="3000 м3"/>
              </w:smartTagPr>
              <w:r w:rsidRPr="00A537C5">
                <w:rPr>
                  <w:bCs/>
                  <w:sz w:val="22"/>
                  <w:szCs w:val="22"/>
                  <w:lang w:val="uk-UA"/>
                </w:rPr>
                <w:t>3000 м3</w:t>
              </w:r>
            </w:smartTag>
            <w:r w:rsidRPr="00A537C5">
              <w:rPr>
                <w:bCs/>
                <w:sz w:val="22"/>
                <w:szCs w:val="22"/>
                <w:lang w:val="uk-UA"/>
              </w:rPr>
              <w:t xml:space="preserve"> на добу по вул. Польовій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lang w:val="uk-UA"/>
              </w:rPr>
            </w:pPr>
            <w:r w:rsidRPr="00A537C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  <w:r w:rsidRPr="00A537C5">
              <w:rPr>
                <w:bCs/>
                <w:lang w:val="uk-UA"/>
              </w:rPr>
              <w:t xml:space="preserve">21192,878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На протязі року при надходженні фінансування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частково виконано (закуплено утеплювач)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фінансування з держ. бюджет. не надходило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Каналізаційно-насосні станції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ревізію запірної арматури, зворотніх клапанів, насосних агрегатів на КНС №№ 1,2,3,4,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872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приточних каналізаційних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резервуарів, колодязів та мереж на КНС №1,2,3,4,5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Технічний огляд та ремонт насосних агрегатів на КНС </w:t>
            </w:r>
            <w:r w:rsidRPr="00A537C5">
              <w:rPr>
                <w:lang w:val="uk-UA"/>
              </w:rPr>
              <w:lastRenderedPageBreak/>
              <w:t>№1,2,3,4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108,514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за власний </w:t>
            </w:r>
            <w:r w:rsidRPr="00A537C5">
              <w:rPr>
                <w:lang w:val="uk-UA"/>
              </w:rPr>
              <w:lastRenderedPageBreak/>
              <w:t>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lastRenderedPageBreak/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«Водоканал»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01.10.17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01.08.17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760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Додатково виконано: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Капітальний ремонт водогінної мережі по вул. Пилипа Орлика, 7-11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Заміна водопровідного вводу до буд. №18 по вул. Соборна Площа 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93,020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31,0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44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Проведено поточний ремонт, чистка та промивка водогінної мережі по пров. Тельмана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 капітальний ремонт водопровідних вводів у багатоповерхові будинки: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Київська,143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Різдвяна, 15/2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Київська,125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Соборна Площа,21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Герої Небесної Сотні,37а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вул. С.Площа, 5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Проведено ремонт водопостачання до будинку №16 по вул. Семінарській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Адмінприміщення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Проведено ремонт електричної мережі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та ревізія обігрівачів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Утеплення дверей, вікон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Водозабор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Утеплення вхідних дверей, вікон по всьому об’єкті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Ревізія електричного котла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КНС 1,2,3,4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Утеплення вхідних дверей, вікон на всіх КНС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ревізія електричного обладнання на всіх КНС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Ремонт пічного опалення на КСН №2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не профінансовано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9,5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за власний кошт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МКП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«Водоканал» 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виконано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lastRenderedPageBreak/>
              <w:t>2.</w:t>
            </w:r>
          </w:p>
        </w:tc>
        <w:tc>
          <w:tcPr>
            <w:tcW w:w="9762" w:type="dxa"/>
            <w:gridSpan w:val="6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537C5">
              <w:rPr>
                <w:b/>
                <w:sz w:val="28"/>
                <w:szCs w:val="28"/>
                <w:lang w:val="uk-UA"/>
              </w:rPr>
              <w:t>КП «Коростишівська комунальна  служба»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 xml:space="preserve">Ремонт будівель  житлового  фонду 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Капітальний ремонт входів в підвальне приміщення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(Соборна Площа,4 (2 входи))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Поточний ремонт: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115,00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«Коростишівська комунальна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 служба 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01.11.17 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74,5 тис. грн.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Дахів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A537C5">
                <w:rPr>
                  <w:sz w:val="22"/>
                  <w:szCs w:val="22"/>
                  <w:lang w:val="uk-UA"/>
                </w:rPr>
                <w:t>60 м2</w:t>
              </w:r>
            </w:smartTag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«Коростишівська комунальна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 служба 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60 м2"/>
              </w:smartTagPr>
              <w:r w:rsidRPr="00A537C5">
                <w:rPr>
                  <w:lang w:val="uk-UA"/>
                </w:rPr>
                <w:t>60 м2</w:t>
              </w:r>
            </w:smartTag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Коминів 10 шт.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10шт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Дверей 10 шт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11шт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Слухових та смотрових вікон 30 шт.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1,4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9шт.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Остіклення вікон 20м2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24м2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Поточний ремонт козирків входів у під’їзд 5шт.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3шт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Ремонт цоколів та відмостки будинку 30м2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2,4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20м2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Ремонт під’їздів 20 шт.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Ремонт відбійників, коньків 30м.п.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Ремонт лівньовок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537C5">
                <w:rPr>
                  <w:sz w:val="22"/>
                  <w:szCs w:val="22"/>
                  <w:lang w:val="uk-UA"/>
                </w:rPr>
                <w:t>30 м</w:t>
              </w:r>
            </w:smartTag>
            <w:r w:rsidRPr="00A537C5">
              <w:rPr>
                <w:sz w:val="22"/>
                <w:szCs w:val="22"/>
                <w:lang w:val="uk-UA"/>
              </w:rPr>
              <w:t xml:space="preserve">.п.  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25,9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4,4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5.8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28шт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16м.п.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35м.п.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b/>
                <w:bCs/>
                <w:u w:val="single"/>
                <w:lang w:val="uk-UA"/>
              </w:rPr>
            </w:pPr>
            <w:r w:rsidRPr="00A537C5">
              <w:rPr>
                <w:b/>
                <w:bCs/>
                <w:sz w:val="22"/>
                <w:szCs w:val="22"/>
                <w:u w:val="single"/>
                <w:lang w:val="uk-UA"/>
              </w:rPr>
              <w:t>Ремонт внутрішньо будинкових мереж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КП «Коростишівська комунальна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служба 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до 01.11.17 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Поточний ремонт системи водопостачання та водовідведення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Поточний ремонт систем електропостачання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40,0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49,8 тис.грн.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15,2 тис.грн.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Благоустрій прибудинкових територій: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-по вул. Гвардійській  31-39,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- по вул. Гвардійській 37-41,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-по вул. С.Площа 8,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lang w:val="uk-UA"/>
              </w:rPr>
              <w:t>- по вул. Київська 125,127,129,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200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Ліквідація несанкціонованих </w:t>
            </w:r>
            <w:r w:rsidRPr="00A537C5">
              <w:rPr>
                <w:sz w:val="22"/>
                <w:szCs w:val="22"/>
                <w:lang w:val="uk-UA"/>
              </w:rPr>
              <w:lastRenderedPageBreak/>
              <w:t>сміттєзвалищ по населеним пунктам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lastRenderedPageBreak/>
              <w:t>21,8</w:t>
            </w: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 xml:space="preserve">КП </w:t>
            </w:r>
            <w:r w:rsidRPr="00A537C5">
              <w:rPr>
                <w:lang w:val="uk-UA"/>
              </w:rPr>
              <w:lastRenderedPageBreak/>
              <w:t xml:space="preserve">«Коростишівська комунальна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служба»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до </w:t>
            </w:r>
            <w:r w:rsidRPr="00A537C5">
              <w:rPr>
                <w:lang w:val="uk-UA"/>
              </w:rPr>
              <w:lastRenderedPageBreak/>
              <w:t>01.11.17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на протязі року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01.11.17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01.11.17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до початку опал. сезону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lastRenderedPageBreak/>
              <w:t xml:space="preserve">вивезено </w:t>
            </w:r>
            <w:r w:rsidRPr="00A537C5">
              <w:rPr>
                <w:lang w:val="uk-UA"/>
              </w:rPr>
              <w:lastRenderedPageBreak/>
              <w:t>168м3-42ходок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Зрізання та кронування аварійних дерев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Перевірка вентиляційних та димових каналів, закладів будинків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Заготівля піскосуміші 50 т.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Поточний ремонт приямків 10 шт.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Ремонт автотракторної техніки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Здійснення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перевірки димветканалів у 98 багатоквартирних житлових будинках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121,6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2,7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50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3,0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12,0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зрізано та кроновано 127 дерев-</w:t>
            </w:r>
            <w:smartTag w:uri="urn:schemas-microsoft-com:office:smarttags" w:element="metricconverter">
              <w:smartTagPr>
                <w:attr w:name="ProductID" w:val="146 м3"/>
              </w:smartTagPr>
              <w:r w:rsidRPr="00A537C5">
                <w:rPr>
                  <w:sz w:val="20"/>
                  <w:szCs w:val="20"/>
                  <w:lang w:val="uk-UA"/>
                </w:rPr>
                <w:t>146 м3</w:t>
              </w:r>
            </w:smartTag>
            <w:r w:rsidRPr="00A537C5">
              <w:rPr>
                <w:sz w:val="20"/>
                <w:szCs w:val="20"/>
                <w:lang w:val="uk-UA"/>
              </w:rPr>
              <w:t>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 xml:space="preserve">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(12 закладів освіти та культури)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 xml:space="preserve">     4шт.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2од.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виконано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  <w:r w:rsidRPr="00A537C5">
              <w:rPr>
                <w:sz w:val="20"/>
                <w:szCs w:val="20"/>
                <w:lang w:val="uk-UA"/>
              </w:rPr>
              <w:t>52 буд.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3.</w:t>
            </w:r>
          </w:p>
        </w:tc>
        <w:tc>
          <w:tcPr>
            <w:tcW w:w="9762" w:type="dxa"/>
            <w:gridSpan w:val="6"/>
            <w:tcBorders>
              <w:right w:val="nil"/>
            </w:tcBorders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sz w:val="28"/>
                <w:szCs w:val="28"/>
                <w:lang w:val="uk-UA"/>
              </w:rPr>
            </w:pPr>
            <w:r w:rsidRPr="00A537C5">
              <w:rPr>
                <w:b/>
                <w:sz w:val="28"/>
                <w:szCs w:val="28"/>
                <w:lang w:val="uk-UA"/>
              </w:rPr>
              <w:t>КП «Коростишівський  комунальник»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  <w:r w:rsidRPr="00A537C5">
              <w:rPr>
                <w:b/>
                <w:u w:val="single"/>
                <w:lang w:val="uk-UA"/>
              </w:rPr>
              <w:t>Благоустрій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u w:val="single"/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Заготівля    піскосуміші – 770 тон (піску-700т. солі-70т).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до 01.11.17 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150т.-піску, 35т-піскосуміші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Остіклення, утеплення вікон  в оранжереї  та заготівля дров  для опалення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власним коштом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до 01.10.17 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48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Підготовка автотракторної техніки  та навісного обладнання  до роботи в осінньо-зимовий період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Провести утеплення ґрунту під зимовими захороненнями -1800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кв. м.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Поточний ремонт освітлення вулиці Шелушкова та прорв. Різдвяна міста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власним коштом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73,0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   до 01.10.17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01.11.17 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 xml:space="preserve">до 01.11.17 </w:t>
            </w: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Техніка підготовлена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Проводитутеплення сухим листям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515"/>
        </w:trPr>
        <w:tc>
          <w:tcPr>
            <w:tcW w:w="832" w:type="dxa"/>
            <w:gridSpan w:val="2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Виконання поточного та капітального ремонту доріг відповідно до Програми економічного та соціального розвитку Коростишівської територіальної громади на 2017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sz w:val="22"/>
                <w:szCs w:val="22"/>
                <w:lang w:val="uk-UA"/>
              </w:rPr>
              <w:t>Поточний ремонт: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b/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 xml:space="preserve"> до 01.11.17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162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 Володимирська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114,70091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62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-вул.Київська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700,7326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31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-вул.Шелушкова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199,90878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19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-пров.Некрасова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197,52528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76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41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-вул.Київська(друг.Південна)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199,99213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09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-пров.Суворова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199,9526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41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-вул.Шевченка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199,99213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44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-вул.С.Площа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187,43408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43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-вул.Тельмана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199,67524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42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 Семінарська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177,084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52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 вул.Суворова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199,97113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51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-вул.Павлова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199,922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56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-прибуд.терит.вул.С.Площа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199,990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45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-вул.Гагаріна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519,7535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39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-вул.Сергія Панасюка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199,60920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54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-вул.Героїв Небесної Сотні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191,010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153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-вул. Горького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196,518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217"/>
        </w:trPr>
        <w:tc>
          <w:tcPr>
            <w:tcW w:w="832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-</w:t>
            </w:r>
            <w:r w:rsidRPr="00A537C5">
              <w:rPr>
                <w:b/>
                <w:sz w:val="22"/>
                <w:szCs w:val="22"/>
                <w:lang w:val="uk-UA"/>
              </w:rPr>
              <w:t>капітальний ремонт вул. У.Громової</w:t>
            </w:r>
            <w:r w:rsidRPr="00A537C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b/>
                <w:lang w:val="uk-UA"/>
              </w:rPr>
            </w:pPr>
            <w:r w:rsidRPr="00A537C5">
              <w:rPr>
                <w:b/>
                <w:lang w:val="uk-UA"/>
              </w:rPr>
              <w:t>979,993</w:t>
            </w:r>
          </w:p>
        </w:tc>
        <w:tc>
          <w:tcPr>
            <w:tcW w:w="2278" w:type="dxa"/>
            <w:gridSpan w:val="2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</w:tr>
      <w:tr w:rsidR="00A537C5" w:rsidRPr="00A537C5" w:rsidTr="00376117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Зрізання та кронування аварійних дерев по місту та старостинських округах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153,8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Підрядна організація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Проведена заміна енергозберігаючих ламп на освітлення вулиць міста в кількості 60 шт.;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10,0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Проведена робота по заміні комутаційних пристроїв по старостинських округах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31,0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виконано</w:t>
            </w:r>
          </w:p>
        </w:tc>
      </w:tr>
      <w:tr w:rsidR="00A537C5" w:rsidRPr="00A537C5" w:rsidTr="00376117">
        <w:trPr>
          <w:trHeight w:val="217"/>
        </w:trPr>
        <w:tc>
          <w:tcPr>
            <w:tcW w:w="832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3648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both"/>
              <w:rPr>
                <w:lang w:val="uk-UA"/>
              </w:rPr>
            </w:pPr>
            <w:r w:rsidRPr="00A537C5">
              <w:rPr>
                <w:sz w:val="22"/>
                <w:szCs w:val="22"/>
                <w:lang w:val="uk-UA"/>
              </w:rPr>
              <w:t>Заготівля твердого палива на старостинські округи</w:t>
            </w:r>
          </w:p>
        </w:tc>
        <w:tc>
          <w:tcPr>
            <w:tcW w:w="1306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40,0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A537C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126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A537C5" w:rsidRPr="00A537C5" w:rsidRDefault="00A537C5" w:rsidP="00A537C5">
            <w:pPr>
              <w:tabs>
                <w:tab w:val="center" w:pos="4819"/>
                <w:tab w:val="right" w:pos="9639"/>
              </w:tabs>
              <w:rPr>
                <w:lang w:val="uk-UA"/>
              </w:rPr>
            </w:pPr>
            <w:r w:rsidRPr="00A537C5">
              <w:rPr>
                <w:lang w:val="uk-UA"/>
              </w:rPr>
              <w:t>Не виконано</w:t>
            </w:r>
          </w:p>
        </w:tc>
      </w:tr>
    </w:tbl>
    <w:p w:rsidR="00A537C5" w:rsidRPr="00A537C5" w:rsidRDefault="00A537C5" w:rsidP="00A537C5">
      <w:pPr>
        <w:rPr>
          <w:lang w:val="uk-UA"/>
        </w:rPr>
      </w:pPr>
    </w:p>
    <w:p w:rsidR="00376117" w:rsidRDefault="00376117" w:rsidP="00A537C5">
      <w:pPr>
        <w:rPr>
          <w:lang w:val="uk-UA"/>
        </w:rPr>
      </w:pPr>
    </w:p>
    <w:p w:rsidR="00A537C5" w:rsidRPr="00A537C5" w:rsidRDefault="00A537C5" w:rsidP="00A537C5">
      <w:pPr>
        <w:rPr>
          <w:lang w:val="uk-UA"/>
        </w:rPr>
      </w:pPr>
      <w:r w:rsidRPr="00A537C5">
        <w:rPr>
          <w:lang w:val="uk-UA"/>
        </w:rPr>
        <w:t xml:space="preserve">Начальник відділу економічного розвитку, </w:t>
      </w:r>
    </w:p>
    <w:p w:rsidR="00A537C5" w:rsidRPr="00A537C5" w:rsidRDefault="00A537C5" w:rsidP="00A537C5">
      <w:pPr>
        <w:rPr>
          <w:lang w:val="uk-UA"/>
        </w:rPr>
      </w:pPr>
      <w:r w:rsidRPr="00A537C5">
        <w:rPr>
          <w:lang w:val="uk-UA"/>
        </w:rPr>
        <w:t xml:space="preserve">житлово-комунального господарства та </w:t>
      </w:r>
    </w:p>
    <w:p w:rsidR="00A537C5" w:rsidRPr="00A537C5" w:rsidRDefault="00A537C5" w:rsidP="00A537C5">
      <w:pPr>
        <w:rPr>
          <w:lang w:val="uk-UA"/>
        </w:rPr>
      </w:pPr>
      <w:r w:rsidRPr="00A537C5">
        <w:rPr>
          <w:lang w:val="uk-UA"/>
        </w:rPr>
        <w:t xml:space="preserve">благоустрою Коростишівської міської ради                                   </w:t>
      </w:r>
      <w:r>
        <w:rPr>
          <w:lang w:val="uk-UA"/>
        </w:rPr>
        <w:t xml:space="preserve">  </w:t>
      </w:r>
      <w:r w:rsidRPr="00A537C5">
        <w:rPr>
          <w:lang w:val="uk-UA"/>
        </w:rPr>
        <w:t xml:space="preserve">                        І.С. Загарія</w:t>
      </w:r>
    </w:p>
    <w:p w:rsidR="00A537C5" w:rsidRPr="00A537C5" w:rsidRDefault="00A537C5" w:rsidP="00A537C5">
      <w:pPr>
        <w:jc w:val="both"/>
        <w:rPr>
          <w:sz w:val="28"/>
          <w:szCs w:val="28"/>
          <w:lang w:val="uk-UA"/>
        </w:rPr>
      </w:pPr>
    </w:p>
    <w:p w:rsidR="001B1931" w:rsidRPr="00092DF3" w:rsidRDefault="001B1931" w:rsidP="00A537C5">
      <w:pPr>
        <w:jc w:val="center"/>
        <w:rPr>
          <w:lang w:val="uk-UA"/>
        </w:rPr>
      </w:pPr>
    </w:p>
    <w:sectPr w:rsidR="001B1931" w:rsidRPr="00092DF3" w:rsidSect="00F0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623BD"/>
    <w:multiLevelType w:val="hybridMultilevel"/>
    <w:tmpl w:val="A3706B48"/>
    <w:lvl w:ilvl="0" w:tplc="2988C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6C6E"/>
    <w:rsid w:val="00002381"/>
    <w:rsid w:val="00020618"/>
    <w:rsid w:val="00053328"/>
    <w:rsid w:val="000625E0"/>
    <w:rsid w:val="00080372"/>
    <w:rsid w:val="00092DF3"/>
    <w:rsid w:val="000B427F"/>
    <w:rsid w:val="00105C49"/>
    <w:rsid w:val="00162C63"/>
    <w:rsid w:val="0017219D"/>
    <w:rsid w:val="001A6525"/>
    <w:rsid w:val="001B1931"/>
    <w:rsid w:val="001D21FF"/>
    <w:rsid w:val="001F7EC5"/>
    <w:rsid w:val="00237DEF"/>
    <w:rsid w:val="002524B9"/>
    <w:rsid w:val="00262688"/>
    <w:rsid w:val="0026521F"/>
    <w:rsid w:val="00280907"/>
    <w:rsid w:val="00283C00"/>
    <w:rsid w:val="00293325"/>
    <w:rsid w:val="0029676E"/>
    <w:rsid w:val="00346268"/>
    <w:rsid w:val="00362BE5"/>
    <w:rsid w:val="00376117"/>
    <w:rsid w:val="003B5413"/>
    <w:rsid w:val="00406A70"/>
    <w:rsid w:val="0047277D"/>
    <w:rsid w:val="004A0F23"/>
    <w:rsid w:val="004D6FB9"/>
    <w:rsid w:val="004D7152"/>
    <w:rsid w:val="004E3461"/>
    <w:rsid w:val="005B5ED1"/>
    <w:rsid w:val="005C5539"/>
    <w:rsid w:val="005E10A2"/>
    <w:rsid w:val="00656E7F"/>
    <w:rsid w:val="00673025"/>
    <w:rsid w:val="00676923"/>
    <w:rsid w:val="00676C6E"/>
    <w:rsid w:val="006928C4"/>
    <w:rsid w:val="006931C7"/>
    <w:rsid w:val="00695DC0"/>
    <w:rsid w:val="00696E78"/>
    <w:rsid w:val="006A4D46"/>
    <w:rsid w:val="006A7724"/>
    <w:rsid w:val="006B295F"/>
    <w:rsid w:val="006B4729"/>
    <w:rsid w:val="006C27CF"/>
    <w:rsid w:val="006C7FAB"/>
    <w:rsid w:val="006D1BCA"/>
    <w:rsid w:val="006D67C0"/>
    <w:rsid w:val="00710D8C"/>
    <w:rsid w:val="00741672"/>
    <w:rsid w:val="00766941"/>
    <w:rsid w:val="007814AD"/>
    <w:rsid w:val="007944FF"/>
    <w:rsid w:val="0079527C"/>
    <w:rsid w:val="007A66ED"/>
    <w:rsid w:val="007E3B75"/>
    <w:rsid w:val="007E6766"/>
    <w:rsid w:val="007F1581"/>
    <w:rsid w:val="007F2FC7"/>
    <w:rsid w:val="008069D8"/>
    <w:rsid w:val="00820292"/>
    <w:rsid w:val="00841B58"/>
    <w:rsid w:val="00846889"/>
    <w:rsid w:val="008651BD"/>
    <w:rsid w:val="00867FAE"/>
    <w:rsid w:val="008A23E1"/>
    <w:rsid w:val="008C71A7"/>
    <w:rsid w:val="008E13FE"/>
    <w:rsid w:val="008E5A84"/>
    <w:rsid w:val="008F783E"/>
    <w:rsid w:val="0090202A"/>
    <w:rsid w:val="00906529"/>
    <w:rsid w:val="00910AFD"/>
    <w:rsid w:val="009125B7"/>
    <w:rsid w:val="00930827"/>
    <w:rsid w:val="0094293E"/>
    <w:rsid w:val="009630F8"/>
    <w:rsid w:val="00993FA8"/>
    <w:rsid w:val="009E1D61"/>
    <w:rsid w:val="009F5BC9"/>
    <w:rsid w:val="00A000D1"/>
    <w:rsid w:val="00A537C5"/>
    <w:rsid w:val="00A576CF"/>
    <w:rsid w:val="00A77F73"/>
    <w:rsid w:val="00A83A29"/>
    <w:rsid w:val="00A8512F"/>
    <w:rsid w:val="00A9510F"/>
    <w:rsid w:val="00AB6511"/>
    <w:rsid w:val="00AC5CC0"/>
    <w:rsid w:val="00B25D42"/>
    <w:rsid w:val="00B771EC"/>
    <w:rsid w:val="00BE262A"/>
    <w:rsid w:val="00C008FA"/>
    <w:rsid w:val="00C07697"/>
    <w:rsid w:val="00C306B7"/>
    <w:rsid w:val="00C3794E"/>
    <w:rsid w:val="00C61A5D"/>
    <w:rsid w:val="00C65156"/>
    <w:rsid w:val="00C90829"/>
    <w:rsid w:val="00CB064E"/>
    <w:rsid w:val="00CB6115"/>
    <w:rsid w:val="00CE026B"/>
    <w:rsid w:val="00D41EC3"/>
    <w:rsid w:val="00D42043"/>
    <w:rsid w:val="00D57303"/>
    <w:rsid w:val="00D66C40"/>
    <w:rsid w:val="00D670F9"/>
    <w:rsid w:val="00D67BF6"/>
    <w:rsid w:val="00D7335C"/>
    <w:rsid w:val="00D97805"/>
    <w:rsid w:val="00DD6EEA"/>
    <w:rsid w:val="00DD7B00"/>
    <w:rsid w:val="00DF64E9"/>
    <w:rsid w:val="00E04CD3"/>
    <w:rsid w:val="00E13AF1"/>
    <w:rsid w:val="00E5321A"/>
    <w:rsid w:val="00EA1C77"/>
    <w:rsid w:val="00EB4F89"/>
    <w:rsid w:val="00F017A5"/>
    <w:rsid w:val="00F03ADA"/>
    <w:rsid w:val="00F15845"/>
    <w:rsid w:val="00F252A0"/>
    <w:rsid w:val="00F45148"/>
    <w:rsid w:val="00F457D1"/>
    <w:rsid w:val="00F9488E"/>
    <w:rsid w:val="00FA4E55"/>
    <w:rsid w:val="00FE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92DF3"/>
    <w:rPr>
      <w:rFonts w:ascii="Verdana" w:hAnsi="Verdana" w:cs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A537C5"/>
  </w:style>
  <w:style w:type="paragraph" w:styleId="a4">
    <w:name w:val="header"/>
    <w:basedOn w:val="a"/>
    <w:link w:val="a5"/>
    <w:uiPriority w:val="99"/>
    <w:rsid w:val="00A537C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A537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537C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rsid w:val="00A53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37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7301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2</cp:revision>
  <cp:lastPrinted>2017-10-13T08:38:00Z</cp:lastPrinted>
  <dcterms:created xsi:type="dcterms:W3CDTF">2017-10-13T08:52:00Z</dcterms:created>
  <dcterms:modified xsi:type="dcterms:W3CDTF">2017-10-13T08:52:00Z</dcterms:modified>
</cp:coreProperties>
</file>