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E21872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C918F8">
        <w:rPr>
          <w:sz w:val="28"/>
          <w:szCs w:val="28"/>
        </w:rPr>
        <w:t>квартал 2022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1E0795">
        <w:rPr>
          <w:sz w:val="28"/>
          <w:szCs w:val="28"/>
        </w:rPr>
        <w:t xml:space="preserve"> органів ради </w:t>
      </w:r>
      <w:proofErr w:type="spellStart"/>
      <w:r w:rsidR="001E0795">
        <w:rPr>
          <w:sz w:val="28"/>
          <w:szCs w:val="28"/>
        </w:rPr>
        <w:t>Мілюхіну</w:t>
      </w:r>
      <w:proofErr w:type="spellEnd"/>
      <w:r w:rsidR="001E0795">
        <w:rPr>
          <w:sz w:val="28"/>
          <w:szCs w:val="28"/>
        </w:rPr>
        <w:t xml:space="preserve"> В.В.</w:t>
      </w:r>
      <w:r w:rsidR="002A3A77">
        <w:rPr>
          <w:sz w:val="28"/>
          <w:szCs w:val="28"/>
        </w:rPr>
        <w:t>,</w:t>
      </w:r>
      <w:r w:rsidR="001E0795">
        <w:rPr>
          <w:sz w:val="28"/>
          <w:szCs w:val="28"/>
        </w:rPr>
        <w:t xml:space="preserve"> 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E21872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E21872">
        <w:rPr>
          <w:sz w:val="28"/>
          <w:szCs w:val="28"/>
        </w:rPr>
        <w:t xml:space="preserve">          </w:t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E21872" w:rsidP="000B2F24">
      <w:pPr>
        <w:ind w:left="10620"/>
        <w:jc w:val="both"/>
      </w:pPr>
      <w:bookmarkStart w:id="0" w:name="_GoBack"/>
      <w:bookmarkEnd w:id="0"/>
      <w:r>
        <w:rPr>
          <w:u w:val="single"/>
        </w:rPr>
        <w:t>____.04.2022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714AC7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917AA7">
        <w:rPr>
          <w:b/>
          <w:sz w:val="28"/>
          <w:szCs w:val="28"/>
        </w:rPr>
        <w:t>І</w:t>
      </w:r>
      <w:r w:rsidR="00307102">
        <w:rPr>
          <w:b/>
          <w:sz w:val="28"/>
          <w:szCs w:val="28"/>
        </w:rPr>
        <w:t xml:space="preserve"> квартал 2022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ІІ </w:t>
      </w:r>
      <w:r w:rsidR="00E21872">
        <w:rPr>
          <w:b/>
          <w:sz w:val="28"/>
          <w:szCs w:val="28"/>
        </w:rPr>
        <w:t>кварталі 2022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544"/>
        <w:gridCol w:w="2835"/>
      </w:tblGrid>
      <w:tr w:rsidR="004133F4" w:rsidRPr="006464EA" w:rsidTr="003B47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544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2835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3B47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544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2835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6D4919" w:rsidRPr="006464EA" w:rsidTr="003B4795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D4919">
            <w:pPr>
              <w:jc w:val="both"/>
            </w:pPr>
            <w:r>
              <w:t>Про дотримання Правил благоустрою Коростишівської об’єднано</w:t>
            </w:r>
            <w:r w:rsidR="00A07DF5">
              <w:t>ї територіальної громади у  2021</w:t>
            </w:r>
            <w:r>
              <w:t xml:space="preserve"> році.</w:t>
            </w:r>
          </w:p>
        </w:tc>
        <w:tc>
          <w:tcPr>
            <w:tcW w:w="1446" w:type="dxa"/>
            <w:shd w:val="clear" w:color="auto" w:fill="auto"/>
          </w:tcPr>
          <w:p w:rsidR="006D4919" w:rsidRDefault="006D4919" w:rsidP="006D4919">
            <w:pPr>
              <w:jc w:val="center"/>
            </w:pPr>
            <w:r>
              <w:t>Квітень</w:t>
            </w:r>
          </w:p>
        </w:tc>
        <w:tc>
          <w:tcPr>
            <w:tcW w:w="3544" w:type="dxa"/>
            <w:shd w:val="clear" w:color="auto" w:fill="auto"/>
          </w:tcPr>
          <w:p w:rsidR="006D4919" w:rsidRPr="00F0722E" w:rsidRDefault="006D4919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6D4919" w:rsidRPr="00F0722E" w:rsidRDefault="006D4919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D4919" w:rsidRPr="006464EA" w:rsidTr="003B4795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D4919">
            <w:pPr>
              <w:jc w:val="both"/>
            </w:pPr>
            <w:r>
              <w:t>Про підсумки пров</w:t>
            </w:r>
            <w:r w:rsidR="00A07DF5">
              <w:t>едення опалювального сезону 2021-2022</w:t>
            </w:r>
            <w:r>
              <w:t xml:space="preserve"> років на території населених пунктів Коростишівської міської ради  та затвердження Плану заходів з підготовки господарського комплексу та </w:t>
            </w:r>
            <w:r w:rsidR="00B5229B">
              <w:t>об’єктів</w:t>
            </w:r>
            <w:r>
              <w:t xml:space="preserve"> соціальної сфери до робо</w:t>
            </w:r>
            <w:r w:rsidR="00651E72">
              <w:t>ти в осінньо-зимовий період 2022-2023</w:t>
            </w:r>
            <w:r>
              <w:t xml:space="preserve"> років.</w:t>
            </w:r>
          </w:p>
        </w:tc>
        <w:tc>
          <w:tcPr>
            <w:tcW w:w="1446" w:type="dxa"/>
            <w:shd w:val="clear" w:color="auto" w:fill="auto"/>
          </w:tcPr>
          <w:p w:rsidR="006D4919" w:rsidRDefault="006D4919" w:rsidP="006D4919">
            <w:pPr>
              <w:jc w:val="center"/>
            </w:pPr>
            <w:r>
              <w:t>Травень</w:t>
            </w:r>
          </w:p>
        </w:tc>
        <w:tc>
          <w:tcPr>
            <w:tcW w:w="3544" w:type="dxa"/>
            <w:shd w:val="clear" w:color="auto" w:fill="auto"/>
          </w:tcPr>
          <w:p w:rsidR="006D4919" w:rsidRPr="00F0722E" w:rsidRDefault="006D4919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6D4919" w:rsidRPr="00F0722E" w:rsidRDefault="006D4919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Звіти про виконання фінансових планів комунальних підприємст</w:t>
            </w:r>
            <w:r w:rsidR="00C918F8">
              <w:t>в міської ради за І квартал 2022</w:t>
            </w:r>
            <w:r>
              <w:t xml:space="preserve"> рік.</w:t>
            </w:r>
          </w:p>
        </w:tc>
        <w:tc>
          <w:tcPr>
            <w:tcW w:w="1446" w:type="dxa"/>
            <w:shd w:val="clear" w:color="auto" w:fill="auto"/>
          </w:tcPr>
          <w:p w:rsidR="00F14A88" w:rsidRDefault="00651E72" w:rsidP="00F14A88">
            <w:pPr>
              <w:jc w:val="center"/>
            </w:pPr>
            <w:r>
              <w:t>Травень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E3992" w:rsidRDefault="008E3992" w:rsidP="008E3992">
            <w:pPr>
              <w:pStyle w:val="af0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E39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стан утримання, навчання та виховання дітей в сім’ях опікунів, піклувальників, прийомних батьків.</w:t>
            </w:r>
          </w:p>
        </w:tc>
        <w:tc>
          <w:tcPr>
            <w:tcW w:w="1446" w:type="dxa"/>
            <w:shd w:val="clear" w:color="auto" w:fill="auto"/>
          </w:tcPr>
          <w:p w:rsidR="00F14A88" w:rsidRDefault="00F14A88" w:rsidP="00F14A88">
            <w:pPr>
              <w:jc w:val="center"/>
            </w:pPr>
            <w:r>
              <w:t>Червень</w:t>
            </w:r>
          </w:p>
        </w:tc>
        <w:tc>
          <w:tcPr>
            <w:tcW w:w="3544" w:type="dxa"/>
            <w:shd w:val="clear" w:color="auto" w:fill="auto"/>
          </w:tcPr>
          <w:p w:rsidR="00F14A88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– </w:t>
            </w:r>
            <w:r w:rsidRPr="00845C6E">
              <w:rPr>
                <w:sz w:val="22"/>
                <w:szCs w:val="22"/>
              </w:rPr>
              <w:t>заступник міського голови</w:t>
            </w:r>
            <w:r>
              <w:rPr>
                <w:sz w:val="22"/>
                <w:szCs w:val="22"/>
              </w:rPr>
              <w:t xml:space="preserve">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співдоповідачі: </w:t>
            </w:r>
            <w:proofErr w:type="spellStart"/>
            <w:r>
              <w:rPr>
                <w:sz w:val="22"/>
                <w:szCs w:val="22"/>
              </w:rPr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О.В. – начальник служби у справах дітей.</w:t>
            </w:r>
          </w:p>
        </w:tc>
        <w:tc>
          <w:tcPr>
            <w:tcW w:w="2835" w:type="dxa"/>
            <w:shd w:val="clear" w:color="auto" w:fill="auto"/>
          </w:tcPr>
          <w:p w:rsidR="00F14A88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О.В. – начальник служби у справах дітей.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присвоєння</w:t>
            </w:r>
            <w:r>
              <w:t xml:space="preserve"> та зміну поштових адрес об’єктам нерухомого майна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6464EA" w:rsidRDefault="00F14A88" w:rsidP="003B479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розроблення та затвердження детальних планів території земельної ділянки.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6464EA" w:rsidRDefault="00F14A88" w:rsidP="003B4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попереднє погодження та встановлення тимчасових споруд для провадження підприємницької діяльності.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6464EA" w:rsidRDefault="00F14A88" w:rsidP="003B4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3B4795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071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</w:t>
            </w:r>
            <w:r w:rsidR="00307102">
              <w:rPr>
                <w:sz w:val="22"/>
                <w:szCs w:val="22"/>
              </w:rPr>
              <w:t xml:space="preserve">ьності виконавчих органів ради, </w:t>
            </w:r>
            <w:proofErr w:type="spellStart"/>
            <w:r w:rsidR="00307102">
              <w:rPr>
                <w:sz w:val="22"/>
                <w:szCs w:val="22"/>
              </w:rPr>
              <w:t>Прищепа</w:t>
            </w:r>
            <w:proofErr w:type="spellEnd"/>
            <w:r w:rsidR="00307102">
              <w:rPr>
                <w:sz w:val="22"/>
                <w:szCs w:val="22"/>
              </w:rPr>
              <w:t xml:space="preserve"> О.В</w:t>
            </w:r>
            <w:r>
              <w:rPr>
                <w:sz w:val="22"/>
                <w:szCs w:val="22"/>
              </w:rPr>
              <w:t>.</w:t>
            </w:r>
            <w:r w:rsidR="003071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начальник відділу з питань ДАБК міської ради,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6464EA" w:rsidRDefault="00307102" w:rsidP="003B4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Прищепа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  <w:r>
              <w:rPr>
                <w:sz w:val="22"/>
                <w:szCs w:val="22"/>
              </w:rPr>
              <w:t xml:space="preserve"> </w:t>
            </w:r>
            <w:r w:rsidR="00F14A88">
              <w:rPr>
                <w:sz w:val="22"/>
                <w:szCs w:val="22"/>
              </w:rPr>
              <w:t xml:space="preserve">- начальник відділу з питань ДАБК міської ради,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3B4795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3B4795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 xml:space="preserve">аступник міського голови з питань діяльності виконавчих органів </w:t>
            </w:r>
            <w:r w:rsidRPr="00824BB4">
              <w:rPr>
                <w:sz w:val="22"/>
                <w:szCs w:val="22"/>
              </w:rPr>
              <w:lastRenderedPageBreak/>
              <w:t>ради</w:t>
            </w:r>
            <w:r>
              <w:rPr>
                <w:sz w:val="22"/>
                <w:szCs w:val="22"/>
              </w:rPr>
              <w:t>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Ящик С.О. – начальник відділу охорони зд</w:t>
            </w:r>
            <w:r w:rsidR="003B4795">
              <w:rPr>
                <w:sz w:val="22"/>
                <w:szCs w:val="22"/>
              </w:rPr>
              <w:t xml:space="preserve">оров’я </w:t>
            </w:r>
            <w:r w:rsidR="003B4795">
              <w:rPr>
                <w:sz w:val="22"/>
                <w:szCs w:val="22"/>
              </w:rPr>
              <w:lastRenderedPageBreak/>
              <w:t xml:space="preserve">та соціального захисту </w:t>
            </w:r>
            <w:r>
              <w:rPr>
                <w:sz w:val="22"/>
                <w:szCs w:val="22"/>
              </w:rPr>
              <w:t>населення міської ради</w:t>
            </w:r>
          </w:p>
        </w:tc>
      </w:tr>
      <w:tr w:rsidR="00F14A88" w:rsidRPr="006464EA" w:rsidTr="003B4795">
        <w:trPr>
          <w:trHeight w:val="316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3B4795">
        <w:trPr>
          <w:trHeight w:val="25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3B4795">
        <w:trPr>
          <w:trHeight w:val="24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6464EA" w:rsidRDefault="00F14A88" w:rsidP="003B479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3B4795">
        <w:trPr>
          <w:trHeight w:val="33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544" w:type="dxa"/>
            <w:shd w:val="clear" w:color="auto" w:fill="auto"/>
          </w:tcPr>
          <w:p w:rsidR="00F14A88" w:rsidRPr="00824BB4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824BB4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3B4795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544" w:type="dxa"/>
            <w:shd w:val="clear" w:color="auto" w:fill="auto"/>
          </w:tcPr>
          <w:p w:rsidR="00F14A88" w:rsidRPr="00824BB4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824BB4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3B4795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>
              <w:t>Про зняття з квартирного</w:t>
            </w:r>
            <w:r w:rsidRPr="009A56BD">
              <w:t xml:space="preserve"> облік</w:t>
            </w:r>
            <w:r>
              <w:t xml:space="preserve">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3B4795">
              <w:rPr>
                <w:sz w:val="22"/>
                <w:szCs w:val="22"/>
              </w:rPr>
              <w:t>госпо</w:t>
            </w:r>
            <w:proofErr w:type="spellEnd"/>
            <w:r w:rsidR="003B4795">
              <w:rPr>
                <w:sz w:val="22"/>
                <w:szCs w:val="22"/>
              </w:rPr>
              <w:t xml:space="preserve">- </w:t>
            </w:r>
            <w:proofErr w:type="spellStart"/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378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 w:rsidRPr="009A56BD">
              <w:t>Про взяття на квартирний облік</w:t>
            </w:r>
            <w:r>
              <w:t xml:space="preserve">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DD7C57">
              <w:rPr>
                <w:sz w:val="22"/>
                <w:szCs w:val="22"/>
              </w:rPr>
              <w:lastRenderedPageBreak/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="00DD7C57">
              <w:rPr>
                <w:sz w:val="22"/>
                <w:szCs w:val="22"/>
              </w:rPr>
              <w:t xml:space="preserve"> економічного розвитку, </w:t>
            </w:r>
            <w:r w:rsidRPr="00913E0A">
              <w:rPr>
                <w:sz w:val="22"/>
                <w:szCs w:val="22"/>
              </w:rPr>
              <w:t xml:space="preserve">житлово-комунального </w:t>
            </w:r>
            <w:r w:rsidR="00DD7C57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 xml:space="preserve">дарства </w:t>
            </w:r>
            <w:r w:rsidRPr="00913E0A">
              <w:rPr>
                <w:sz w:val="22"/>
                <w:szCs w:val="22"/>
              </w:rPr>
              <w:lastRenderedPageBreak/>
              <w:t>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надання дозволу </w:t>
            </w:r>
            <w:r>
              <w:t xml:space="preserve">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 xml:space="preserve">Про затвердження проектно-кошторисних документацій на проведення робіт по капітальному ремонту </w:t>
            </w:r>
            <w:proofErr w:type="spellStart"/>
            <w:r>
              <w:t>обєктів</w:t>
            </w:r>
            <w:proofErr w:type="spellEnd"/>
            <w:r>
              <w:t xml:space="preserve"> на території Коростишівської міської ради.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B4795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835" w:type="dxa"/>
            <w:shd w:val="clear" w:color="auto" w:fill="auto"/>
          </w:tcPr>
          <w:p w:rsidR="00EB0D30" w:rsidRDefault="00F14A88" w:rsidP="003B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 w:rsidR="003B4795">
              <w:rPr>
                <w:sz w:val="22"/>
                <w:szCs w:val="22"/>
              </w:rPr>
              <w:t>госпо</w:t>
            </w:r>
            <w:proofErr w:type="spellEnd"/>
          </w:p>
          <w:p w:rsidR="00F14A88" w:rsidRPr="00F0722E" w:rsidRDefault="00F14A88" w:rsidP="003B4795">
            <w:pPr>
              <w:rPr>
                <w:sz w:val="22"/>
                <w:szCs w:val="22"/>
              </w:rPr>
            </w:pPr>
            <w:proofErr w:type="spellStart"/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3B4795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стан надходження коштів за використання земельних ділянок за 2021 рік на території міської ради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544" w:type="dxa"/>
            <w:shd w:val="clear" w:color="auto" w:fill="auto"/>
          </w:tcPr>
          <w:p w:rsidR="00F14A88" w:rsidRPr="00F0722E" w:rsidRDefault="00F14A88" w:rsidP="00B50E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справами виконавчого комітету міської ради, </w:t>
            </w:r>
            <w:proofErr w:type="spellStart"/>
            <w:r w:rsidR="00B50EAE">
              <w:rPr>
                <w:sz w:val="22"/>
                <w:szCs w:val="22"/>
              </w:rPr>
              <w:t>Зубро</w:t>
            </w:r>
            <w:proofErr w:type="spellEnd"/>
            <w:r w:rsidR="00B50EAE">
              <w:rPr>
                <w:sz w:val="22"/>
                <w:szCs w:val="22"/>
              </w:rPr>
              <w:t xml:space="preserve"> О.В</w:t>
            </w:r>
            <w:r>
              <w:rPr>
                <w:sz w:val="22"/>
                <w:szCs w:val="22"/>
              </w:rPr>
              <w:t xml:space="preserve">. – </w:t>
            </w:r>
            <w:r w:rsidR="00B50EAE">
              <w:rPr>
                <w:sz w:val="22"/>
                <w:szCs w:val="22"/>
              </w:rPr>
              <w:t xml:space="preserve">заступник </w:t>
            </w:r>
            <w:r>
              <w:rPr>
                <w:sz w:val="22"/>
                <w:szCs w:val="22"/>
              </w:rPr>
              <w:t>начальник</w:t>
            </w:r>
            <w:r w:rsidR="00B50EA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  <w:tc>
          <w:tcPr>
            <w:tcW w:w="2835" w:type="dxa"/>
            <w:shd w:val="clear" w:color="auto" w:fill="auto"/>
          </w:tcPr>
          <w:p w:rsidR="00F14A88" w:rsidRPr="00F0722E" w:rsidRDefault="00307102" w:rsidP="003B47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Зубро</w:t>
            </w:r>
            <w:proofErr w:type="spellEnd"/>
            <w:r>
              <w:rPr>
                <w:sz w:val="22"/>
                <w:szCs w:val="22"/>
              </w:rPr>
              <w:t xml:space="preserve"> О.В. – заступник начальника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E4315D">
          <w:pgSz w:w="16838" w:h="11906" w:orient="landscape"/>
          <w:pgMar w:top="8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307102" w:rsidRDefault="00307102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307102" w:rsidRDefault="00307102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307102" w:rsidRDefault="00307102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307102" w:rsidRDefault="00307102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307102" w:rsidRPr="006464EA" w:rsidRDefault="00307102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ІІІ. Проведення заходів щодо відзначення</w:t>
      </w:r>
    </w:p>
    <w:tbl>
      <w:tblPr>
        <w:tblW w:w="914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666"/>
        <w:gridCol w:w="6195"/>
      </w:tblGrid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сміху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птахів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День геолога;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слідчих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   день   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авіації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космонавтики;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кримінального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розшуку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пожежної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історії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298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ind w:left="360" w:hanging="36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Землі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42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C7" w:rsidRDefault="005D113E" w:rsidP="000611C7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</w:t>
            </w:r>
            <w:r w:rsidR="000611C7">
              <w:rPr>
                <w:color w:val="000000"/>
                <w:sz w:val="28"/>
                <w:szCs w:val="28"/>
              </w:rPr>
              <w:t xml:space="preserve">нь книги та </w:t>
            </w:r>
            <w:proofErr w:type="spellStart"/>
            <w:r w:rsidR="000611C7">
              <w:rPr>
                <w:color w:val="000000"/>
                <w:sz w:val="28"/>
                <w:szCs w:val="28"/>
              </w:rPr>
              <w:t>авторського</w:t>
            </w:r>
            <w:proofErr w:type="spellEnd"/>
            <w:r w:rsidR="000611C7">
              <w:rPr>
                <w:color w:val="000000"/>
                <w:sz w:val="28"/>
                <w:szCs w:val="28"/>
              </w:rPr>
              <w:t xml:space="preserve"> права.</w:t>
            </w:r>
          </w:p>
          <w:p w:rsidR="005D113E" w:rsidRPr="000611C7" w:rsidRDefault="000611C7" w:rsidP="000611C7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r w:rsidR="005D113E">
              <w:rPr>
                <w:color w:val="000000"/>
                <w:sz w:val="28"/>
                <w:szCs w:val="28"/>
              </w:rPr>
              <w:t>сесвітній</w:t>
            </w:r>
            <w:proofErr w:type="spellEnd"/>
            <w:r w:rsidR="005D113E">
              <w:rPr>
                <w:color w:val="000000"/>
                <w:sz w:val="28"/>
                <w:szCs w:val="28"/>
              </w:rPr>
              <w:t xml:space="preserve"> день психолога;</w:t>
            </w:r>
          </w:p>
        </w:tc>
      </w:tr>
      <w:tr w:rsidR="00FD7F4A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Pr="00FD7F4A" w:rsidRDefault="00FD7F4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 квітня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Default="00FD7F4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Default="00FD7F4A" w:rsidP="000611C7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Великдень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(Пасха);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трагедії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танцю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прикордонника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джазу;</w:t>
            </w:r>
          </w:p>
        </w:tc>
      </w:tr>
      <w:tr w:rsidR="005D113E" w:rsidTr="00C918F8">
        <w:trPr>
          <w:trHeight w:val="298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свободи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преси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акушерки;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радіо</w:t>
            </w:r>
            <w:proofErr w:type="spellEnd"/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примирення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перемоги над нацизмом у </w:t>
            </w:r>
            <w:proofErr w:type="spellStart"/>
            <w:r>
              <w:rPr>
                <w:color w:val="000000"/>
                <w:sz w:val="28"/>
                <w:szCs w:val="28"/>
              </w:rPr>
              <w:t>Другій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світовій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війні.День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медсестер;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День науки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298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16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>. День науки;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музеїв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вишиванки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травматолога;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морської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піхоти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24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слов’янської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писемності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видавництва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поліграфії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книгорозповсюдження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хіміка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Pr="00FD7F4A" w:rsidRDefault="00FD7F4A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31 травня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боротьби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тютюнокурінням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>.;</w:t>
            </w:r>
          </w:p>
        </w:tc>
      </w:tr>
      <w:tr w:rsidR="005D113E" w:rsidTr="00C918F8">
        <w:trPr>
          <w:trHeight w:val="298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журналіста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8 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друзів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FD7F4A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Default="00FD7F4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Default="00FD7F4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4A" w:rsidRDefault="00FD7F4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фондового ринку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текстильної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легкої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промисловості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працівника</w:t>
            </w:r>
            <w:proofErr w:type="spellEnd"/>
            <w:r>
              <w:rPr>
                <w:color w:val="000000"/>
                <w:sz w:val="28"/>
                <w:szCs w:val="28"/>
              </w:rPr>
              <w:t>. День батька;</w:t>
            </w:r>
          </w:p>
        </w:tc>
      </w:tr>
      <w:tr w:rsidR="005D113E" w:rsidTr="00C918F8">
        <w:trPr>
          <w:trHeight w:val="627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скорботи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color w:val="000000"/>
                <w:sz w:val="28"/>
                <w:szCs w:val="28"/>
              </w:rPr>
              <w:t>війни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25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митної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FD7F4A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26</w:t>
            </w:r>
            <w:r w:rsidR="005D11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113E"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C918F8">
        <w:trPr>
          <w:trHeight w:val="313"/>
          <w:tblCellSpacing w:w="0" w:type="dxa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Конституції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D07E7C" w:rsidRPr="00D07E7C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2C" w:rsidRDefault="006F592C">
      <w:r>
        <w:separator/>
      </w:r>
    </w:p>
  </w:endnote>
  <w:endnote w:type="continuationSeparator" w:id="0">
    <w:p w:rsidR="006F592C" w:rsidRDefault="006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2C" w:rsidRDefault="006F592C">
      <w:r>
        <w:separator/>
      </w:r>
    </w:p>
  </w:footnote>
  <w:footnote w:type="continuationSeparator" w:id="0">
    <w:p w:rsidR="006F592C" w:rsidRDefault="006F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C7" w:rsidRPr="00714AC7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C5432"/>
    <w:rsid w:val="001E0795"/>
    <w:rsid w:val="001E184F"/>
    <w:rsid w:val="001F0476"/>
    <w:rsid w:val="002068A9"/>
    <w:rsid w:val="0021076C"/>
    <w:rsid w:val="0021503F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927E0"/>
    <w:rsid w:val="00296899"/>
    <w:rsid w:val="002A2840"/>
    <w:rsid w:val="002A3A77"/>
    <w:rsid w:val="002A6D71"/>
    <w:rsid w:val="002C2679"/>
    <w:rsid w:val="002D1319"/>
    <w:rsid w:val="002D28D7"/>
    <w:rsid w:val="00302024"/>
    <w:rsid w:val="003037B4"/>
    <w:rsid w:val="00304051"/>
    <w:rsid w:val="00307102"/>
    <w:rsid w:val="003144EA"/>
    <w:rsid w:val="0031663B"/>
    <w:rsid w:val="00326E04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4795"/>
    <w:rsid w:val="003B50A3"/>
    <w:rsid w:val="003C3F91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5BC5"/>
    <w:rsid w:val="004560CB"/>
    <w:rsid w:val="0046162D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7B7F"/>
    <w:rsid w:val="005D04B5"/>
    <w:rsid w:val="005D113E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1E72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592C"/>
    <w:rsid w:val="006F7795"/>
    <w:rsid w:val="0070725D"/>
    <w:rsid w:val="00714AC7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07DF5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0EAE"/>
    <w:rsid w:val="00B5229B"/>
    <w:rsid w:val="00B6196E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D3036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18F8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D7C57"/>
    <w:rsid w:val="00DE5961"/>
    <w:rsid w:val="00DF73EB"/>
    <w:rsid w:val="00E01D88"/>
    <w:rsid w:val="00E04E4A"/>
    <w:rsid w:val="00E06505"/>
    <w:rsid w:val="00E114BA"/>
    <w:rsid w:val="00E16E79"/>
    <w:rsid w:val="00E21872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0D30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D7F4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140E1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2B69-C9F8-4F52-9172-4853291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13055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39</cp:revision>
  <cp:lastPrinted>2022-04-15T08:22:00Z</cp:lastPrinted>
  <dcterms:created xsi:type="dcterms:W3CDTF">2020-09-17T13:57:00Z</dcterms:created>
  <dcterms:modified xsi:type="dcterms:W3CDTF">2022-04-15T08:39:00Z</dcterms:modified>
</cp:coreProperties>
</file>