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DE" w:rsidRPr="00D70163" w:rsidRDefault="00F200DE" w:rsidP="00F200DE">
      <w:pPr>
        <w:pStyle w:val="a3"/>
        <w:jc w:val="center"/>
      </w:pPr>
      <w:bookmarkStart w:id="0" w:name="_GoBack"/>
      <w:bookmarkEnd w:id="0"/>
      <w:r w:rsidRPr="00D70163">
        <w:rPr>
          <w:noProof/>
          <w:sz w:val="24"/>
          <w:szCs w:val="24"/>
          <w:lang w:eastAsia="ru-RU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DE" w:rsidRPr="009D0876" w:rsidRDefault="00F200DE" w:rsidP="00F200DE">
      <w:pPr>
        <w:jc w:val="center"/>
        <w:rPr>
          <w:b/>
          <w:sz w:val="16"/>
          <w:szCs w:val="16"/>
          <w:lang w:val="uk-UA"/>
        </w:rPr>
      </w:pPr>
    </w:p>
    <w:p w:rsidR="00F200DE" w:rsidRPr="00D70163" w:rsidRDefault="00F200DE" w:rsidP="00F200DE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КОРОСТИШІВСЬКА МІСЬКА РАДА</w:t>
      </w:r>
    </w:p>
    <w:p w:rsidR="00F200DE" w:rsidRPr="00D70163" w:rsidRDefault="00F200DE" w:rsidP="00F200DE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ВИКОНАВЧИЙ  КОМІТЕТ</w:t>
      </w:r>
    </w:p>
    <w:p w:rsidR="00F200DE" w:rsidRPr="00D70163" w:rsidRDefault="00F200DE" w:rsidP="00F200DE">
      <w:pPr>
        <w:jc w:val="center"/>
        <w:rPr>
          <w:b/>
          <w:sz w:val="22"/>
          <w:szCs w:val="22"/>
          <w:lang w:val="uk-UA"/>
        </w:rPr>
      </w:pPr>
      <w:r w:rsidRPr="00D70163">
        <w:rPr>
          <w:b/>
          <w:sz w:val="22"/>
          <w:szCs w:val="22"/>
          <w:lang w:val="uk-UA"/>
        </w:rPr>
        <w:t>м. К</w:t>
      </w:r>
      <w:r>
        <w:rPr>
          <w:b/>
          <w:sz w:val="22"/>
          <w:szCs w:val="22"/>
          <w:lang w:val="uk-UA"/>
        </w:rPr>
        <w:t>оростишів</w:t>
      </w:r>
    </w:p>
    <w:p w:rsidR="00F200DE" w:rsidRDefault="00F200DE" w:rsidP="00F200DE">
      <w:pPr>
        <w:jc w:val="center"/>
        <w:rPr>
          <w:b/>
          <w:lang w:val="uk-UA"/>
        </w:rPr>
      </w:pPr>
    </w:p>
    <w:p w:rsidR="00F200DE" w:rsidRPr="00C6767F" w:rsidRDefault="00F200DE" w:rsidP="00F200DE">
      <w:pPr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F200DE" w:rsidRPr="00C6767F" w:rsidRDefault="00F200DE" w:rsidP="00F200DE">
      <w:pPr>
        <w:rPr>
          <w:lang w:val="uk-UA"/>
        </w:rPr>
      </w:pPr>
    </w:p>
    <w:p w:rsidR="00F200DE" w:rsidRPr="00AE7724" w:rsidRDefault="00F200DE" w:rsidP="00F200DE">
      <w:pPr>
        <w:rPr>
          <w:sz w:val="16"/>
          <w:szCs w:val="16"/>
          <w:lang w:val="uk-UA"/>
        </w:rPr>
      </w:pPr>
    </w:p>
    <w:p w:rsidR="00F200DE" w:rsidRPr="009D0876" w:rsidRDefault="00F200DE" w:rsidP="00F200DE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_______________  </w:t>
      </w:r>
      <w:r w:rsidRPr="009D0876">
        <w:rPr>
          <w:sz w:val="26"/>
          <w:szCs w:val="26"/>
          <w:lang w:val="uk-UA"/>
        </w:rPr>
        <w:t xml:space="preserve">                                                              </w:t>
      </w:r>
      <w:r>
        <w:rPr>
          <w:sz w:val="26"/>
          <w:szCs w:val="26"/>
          <w:lang w:val="uk-UA"/>
        </w:rPr>
        <w:t xml:space="preserve">                       № </w:t>
      </w:r>
      <w:r w:rsidRPr="009D0876">
        <w:rPr>
          <w:sz w:val="26"/>
          <w:szCs w:val="26"/>
          <w:lang w:val="uk-UA"/>
        </w:rPr>
        <w:t>___</w:t>
      </w:r>
    </w:p>
    <w:p w:rsidR="00F200DE" w:rsidRPr="009D0876" w:rsidRDefault="00F200DE" w:rsidP="00F200DE">
      <w:pPr>
        <w:rPr>
          <w:sz w:val="24"/>
          <w:szCs w:val="24"/>
          <w:lang w:val="uk-UA"/>
        </w:rPr>
      </w:pPr>
    </w:p>
    <w:p w:rsidR="00F200DE" w:rsidRDefault="00F200DE" w:rsidP="00F200DE">
      <w:pPr>
        <w:rPr>
          <w:sz w:val="28"/>
          <w:szCs w:val="28"/>
          <w:lang w:val="uk-UA"/>
        </w:rPr>
      </w:pPr>
    </w:p>
    <w:p w:rsidR="00F200DE" w:rsidRDefault="00F200DE" w:rsidP="00F200DE">
      <w:pPr>
        <w:rPr>
          <w:sz w:val="28"/>
          <w:szCs w:val="28"/>
          <w:lang w:val="uk-UA"/>
        </w:rPr>
      </w:pPr>
    </w:p>
    <w:p w:rsidR="00F200DE" w:rsidRDefault="00F200DE" w:rsidP="00F200DE">
      <w:pPr>
        <w:rPr>
          <w:sz w:val="28"/>
          <w:szCs w:val="28"/>
          <w:lang w:val="uk-UA"/>
        </w:rPr>
      </w:pPr>
      <w:r w:rsidRPr="00FF757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підсумки роботи відділу освіти, молоді та спорту</w:t>
      </w:r>
      <w:r w:rsidR="004E7936">
        <w:rPr>
          <w:sz w:val="28"/>
          <w:szCs w:val="28"/>
          <w:lang w:val="uk-UA"/>
        </w:rPr>
        <w:t>,</w:t>
      </w:r>
    </w:p>
    <w:p w:rsidR="00F200DE" w:rsidRDefault="00F200DE" w:rsidP="00F200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закладів та установ освіти Коростишівської </w:t>
      </w:r>
    </w:p>
    <w:p w:rsidR="00F200DE" w:rsidRDefault="00F200DE" w:rsidP="00F200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за 2022 рік</w:t>
      </w:r>
    </w:p>
    <w:p w:rsidR="00F200DE" w:rsidRDefault="00F200DE" w:rsidP="00F200DE">
      <w:pPr>
        <w:rPr>
          <w:sz w:val="28"/>
          <w:szCs w:val="28"/>
          <w:lang w:val="uk-UA"/>
        </w:rPr>
      </w:pPr>
    </w:p>
    <w:p w:rsidR="00F200DE" w:rsidRDefault="00F200DE" w:rsidP="004E79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інформацію начальника відділу освіти, молоді та спорту </w:t>
      </w:r>
      <w:r w:rsidR="004E7936">
        <w:rPr>
          <w:sz w:val="28"/>
          <w:szCs w:val="28"/>
          <w:lang w:val="uk-UA"/>
        </w:rPr>
        <w:t xml:space="preserve">міської ради </w:t>
      </w:r>
      <w:proofErr w:type="spellStart"/>
      <w:r w:rsidR="004E7936">
        <w:rPr>
          <w:sz w:val="28"/>
          <w:szCs w:val="28"/>
          <w:lang w:val="uk-UA"/>
        </w:rPr>
        <w:t>Джамана</w:t>
      </w:r>
      <w:proofErr w:type="spellEnd"/>
      <w:r w:rsidR="004E7936">
        <w:rPr>
          <w:sz w:val="28"/>
          <w:szCs w:val="28"/>
          <w:lang w:val="uk-UA"/>
        </w:rPr>
        <w:t xml:space="preserve"> І.В. про роботу відділу освіти, молоді та спорту, закладів та установ освіти Коростишівської міської ради за 2022 рік, керуючись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 2 п «а» статті 32 Закону України «Про місцеве  самоврядування в Україні», </w:t>
      </w:r>
      <w:r w:rsidR="004E79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міської  ради </w:t>
      </w:r>
    </w:p>
    <w:p w:rsidR="00F200DE" w:rsidRDefault="00F200DE" w:rsidP="00F200DE">
      <w:pPr>
        <w:rPr>
          <w:sz w:val="28"/>
          <w:szCs w:val="28"/>
          <w:lang w:val="uk-UA"/>
        </w:rPr>
      </w:pPr>
    </w:p>
    <w:p w:rsidR="00F200DE" w:rsidRDefault="00F200DE" w:rsidP="00F200DE">
      <w:pPr>
        <w:rPr>
          <w:sz w:val="28"/>
          <w:szCs w:val="28"/>
          <w:lang w:val="uk-UA"/>
        </w:rPr>
      </w:pPr>
      <w:r w:rsidRPr="007D3545">
        <w:rPr>
          <w:sz w:val="28"/>
          <w:szCs w:val="28"/>
          <w:lang w:val="uk-UA"/>
        </w:rPr>
        <w:t xml:space="preserve">ВИРІШИВ: </w:t>
      </w:r>
    </w:p>
    <w:p w:rsidR="00F200DE" w:rsidRPr="007D3545" w:rsidRDefault="00F200DE" w:rsidP="00F200DE">
      <w:pPr>
        <w:rPr>
          <w:sz w:val="28"/>
          <w:szCs w:val="28"/>
          <w:lang w:val="uk-UA"/>
        </w:rPr>
      </w:pPr>
    </w:p>
    <w:p w:rsidR="00F200DE" w:rsidRDefault="00F200DE" w:rsidP="00E944DD">
      <w:pPr>
        <w:pStyle w:val="a4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</w:t>
      </w:r>
      <w:r w:rsidR="004E7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CAF">
        <w:rPr>
          <w:rFonts w:ascii="Times New Roman" w:hAnsi="Times New Roman"/>
          <w:sz w:val="28"/>
          <w:szCs w:val="28"/>
          <w:lang w:val="uk-UA"/>
        </w:rPr>
        <w:t xml:space="preserve">Інформацію начальника відділу освіти, молоді та спорту міської ради </w:t>
      </w:r>
      <w:proofErr w:type="spellStart"/>
      <w:r w:rsidR="00F45CAF">
        <w:rPr>
          <w:rFonts w:ascii="Times New Roman" w:hAnsi="Times New Roman"/>
          <w:sz w:val="28"/>
          <w:szCs w:val="28"/>
          <w:lang w:val="uk-UA"/>
        </w:rPr>
        <w:t>Джамана</w:t>
      </w:r>
      <w:proofErr w:type="spellEnd"/>
      <w:r w:rsidR="00F45CAF">
        <w:rPr>
          <w:rFonts w:ascii="Times New Roman" w:hAnsi="Times New Roman"/>
          <w:sz w:val="28"/>
          <w:szCs w:val="28"/>
          <w:lang w:val="uk-UA"/>
        </w:rPr>
        <w:t xml:space="preserve"> І.В</w:t>
      </w:r>
      <w:r w:rsidR="004E79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45CAF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4E7936" w:rsidRPr="00513084" w:rsidRDefault="004E7936" w:rsidP="00E944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Pr="00513084">
        <w:rPr>
          <w:sz w:val="28"/>
          <w:szCs w:val="28"/>
          <w:lang w:val="uk-UA"/>
        </w:rPr>
        <w:t>Відділу освіти, молоді та спорту міської ради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Джаман</w:t>
      </w:r>
      <w:proofErr w:type="spellEnd"/>
      <w:r>
        <w:rPr>
          <w:sz w:val="28"/>
          <w:szCs w:val="28"/>
          <w:lang w:val="uk-UA"/>
        </w:rPr>
        <w:t xml:space="preserve"> І.В.) </w:t>
      </w:r>
      <w:r w:rsidRPr="00513084">
        <w:rPr>
          <w:sz w:val="28"/>
          <w:szCs w:val="28"/>
          <w:lang w:val="uk-UA"/>
        </w:rPr>
        <w:t>:</w:t>
      </w:r>
    </w:p>
    <w:p w:rsidR="004E7936" w:rsidRPr="009B665A" w:rsidRDefault="004E7936" w:rsidP="004E7936">
      <w:pPr>
        <w:pStyle w:val="a4"/>
        <w:numPr>
          <w:ilvl w:val="0"/>
          <w:numId w:val="1"/>
        </w:numPr>
        <w:spacing w:after="0" w:line="240" w:lineRule="auto"/>
        <w:ind w:left="284" w:hanging="29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сприяти створенню безпечного освітнього середовища;</w:t>
      </w:r>
    </w:p>
    <w:p w:rsidR="004E7936" w:rsidRPr="00AC3085" w:rsidRDefault="00F45CAF" w:rsidP="00F45CA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4E7936" w:rsidRPr="00DD6379">
        <w:rPr>
          <w:rFonts w:ascii="Times New Roman" w:hAnsi="Times New Roman"/>
          <w:sz w:val="28"/>
          <w:szCs w:val="28"/>
          <w:lang w:val="uk-UA"/>
        </w:rPr>
        <w:t>спрямувати роботу на створення умов д</w:t>
      </w:r>
      <w:r w:rsidR="00E944DD">
        <w:rPr>
          <w:rFonts w:ascii="Times New Roman" w:hAnsi="Times New Roman"/>
          <w:sz w:val="28"/>
          <w:szCs w:val="28"/>
          <w:lang w:val="uk-UA"/>
        </w:rPr>
        <w:t xml:space="preserve">ля забезпечення рівного доступу </w:t>
      </w:r>
      <w:r w:rsidR="004E7936" w:rsidRPr="00DD6379">
        <w:rPr>
          <w:rFonts w:ascii="Times New Roman" w:hAnsi="Times New Roman"/>
          <w:sz w:val="28"/>
          <w:szCs w:val="28"/>
          <w:lang w:val="uk-UA"/>
        </w:rPr>
        <w:t>громадян до якісної освіти, для реалізації державних освітніх стандартів, сучасних підходів до організації навчання, виховання і розвитку особистості</w:t>
      </w:r>
      <w:r w:rsidR="004E7936">
        <w:rPr>
          <w:rFonts w:ascii="Times New Roman" w:hAnsi="Times New Roman"/>
          <w:sz w:val="28"/>
          <w:szCs w:val="28"/>
          <w:lang w:val="uk-UA"/>
        </w:rPr>
        <w:t>;</w:t>
      </w:r>
    </w:p>
    <w:p w:rsidR="004E7936" w:rsidRPr="00F45CAF" w:rsidRDefault="00F45CAF" w:rsidP="00F45CA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3) </w:t>
      </w:r>
      <w:r w:rsidR="004E7936" w:rsidRPr="00F45CAF">
        <w:rPr>
          <w:color w:val="000000"/>
          <w:sz w:val="28"/>
          <w:szCs w:val="28"/>
          <w:lang w:val="uk-UA"/>
        </w:rPr>
        <w:t>сприяти зміцненню та модернізації матеріально-технічного забезпечення закладів;</w:t>
      </w:r>
    </w:p>
    <w:p w:rsidR="004E7936" w:rsidRPr="00F45CAF" w:rsidRDefault="00F45CAF" w:rsidP="00F45CA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4) </w:t>
      </w:r>
      <w:r w:rsidR="004E7936" w:rsidRPr="00F45CAF">
        <w:rPr>
          <w:color w:val="000000"/>
          <w:sz w:val="28"/>
          <w:szCs w:val="28"/>
          <w:lang w:val="uk-UA"/>
        </w:rPr>
        <w:t>здійснювати контроль за дотриманням установчих документів закладів та установ освіти, їх  фінансово-господарською діяльністю;</w:t>
      </w:r>
    </w:p>
    <w:p w:rsidR="004E7936" w:rsidRPr="00F45CAF" w:rsidRDefault="00F45CAF" w:rsidP="00F45CA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5) </w:t>
      </w:r>
      <w:r w:rsidR="004E7936" w:rsidRPr="00F45CAF">
        <w:rPr>
          <w:color w:val="000000"/>
          <w:sz w:val="28"/>
          <w:szCs w:val="28"/>
          <w:lang w:val="uk-UA"/>
        </w:rPr>
        <w:t xml:space="preserve">здійснювати вивчення стану організації інклюзивного навчання у закладах дошкільної та загальної середньої освіти із залученням фахівців КУ </w:t>
      </w:r>
      <w:r w:rsidR="00E944DD" w:rsidRPr="00F45CAF">
        <w:rPr>
          <w:color w:val="000000"/>
          <w:sz w:val="28"/>
          <w:szCs w:val="28"/>
          <w:lang w:val="uk-UA"/>
        </w:rPr>
        <w:t>«Коростишівський ІРЦ»;</w:t>
      </w:r>
    </w:p>
    <w:p w:rsidR="00E944DD" w:rsidRPr="00F45CAF" w:rsidRDefault="00F45CAF" w:rsidP="00F45CAF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proofErr w:type="spellStart"/>
      <w:r w:rsidR="00E944DD" w:rsidRPr="00F45CAF">
        <w:rPr>
          <w:sz w:val="28"/>
          <w:szCs w:val="28"/>
        </w:rPr>
        <w:t>продовжити</w:t>
      </w:r>
      <w:proofErr w:type="spellEnd"/>
      <w:r w:rsidR="00E944DD" w:rsidRPr="00F45CAF">
        <w:rPr>
          <w:sz w:val="28"/>
          <w:szCs w:val="28"/>
        </w:rPr>
        <w:t xml:space="preserve"> реформу </w:t>
      </w:r>
      <w:proofErr w:type="spellStart"/>
      <w:r w:rsidR="00E944DD" w:rsidRPr="00F45CAF">
        <w:rPr>
          <w:sz w:val="28"/>
          <w:szCs w:val="28"/>
        </w:rPr>
        <w:t>загальної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середньої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освіти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відповідно</w:t>
      </w:r>
      <w:proofErr w:type="spellEnd"/>
      <w:r w:rsidR="00E944DD" w:rsidRPr="00F45CAF">
        <w:rPr>
          <w:sz w:val="28"/>
          <w:szCs w:val="28"/>
        </w:rPr>
        <w:t xml:space="preserve"> до </w:t>
      </w:r>
      <w:proofErr w:type="spellStart"/>
      <w:r w:rsidR="00E944DD" w:rsidRPr="00F45CAF">
        <w:rPr>
          <w:sz w:val="28"/>
          <w:szCs w:val="28"/>
        </w:rPr>
        <w:t>Концепції</w:t>
      </w:r>
      <w:proofErr w:type="spellEnd"/>
      <w:r w:rsidR="00E944DD" w:rsidRPr="00F45CAF">
        <w:rPr>
          <w:sz w:val="28"/>
          <w:szCs w:val="28"/>
        </w:rPr>
        <w:t xml:space="preserve"> НУШ, </w:t>
      </w:r>
      <w:proofErr w:type="spellStart"/>
      <w:r w:rsidR="00E944DD" w:rsidRPr="00F45CAF">
        <w:rPr>
          <w:sz w:val="28"/>
          <w:szCs w:val="28"/>
        </w:rPr>
        <w:t>впроваджувати</w:t>
      </w:r>
      <w:proofErr w:type="spellEnd"/>
      <w:r w:rsidR="00E944DD" w:rsidRPr="00F45CAF">
        <w:rPr>
          <w:sz w:val="28"/>
          <w:szCs w:val="28"/>
        </w:rPr>
        <w:t xml:space="preserve"> у 5 </w:t>
      </w:r>
      <w:proofErr w:type="spellStart"/>
      <w:r w:rsidR="00E944DD" w:rsidRPr="00F45CAF">
        <w:rPr>
          <w:sz w:val="28"/>
          <w:szCs w:val="28"/>
        </w:rPr>
        <w:t>класах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новий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Державний</w:t>
      </w:r>
      <w:proofErr w:type="spellEnd"/>
      <w:r w:rsidR="00E944DD" w:rsidRPr="00F45CAF">
        <w:rPr>
          <w:sz w:val="28"/>
          <w:szCs w:val="28"/>
        </w:rPr>
        <w:t xml:space="preserve"> стандарт </w:t>
      </w:r>
      <w:proofErr w:type="spellStart"/>
      <w:r w:rsidR="00E944DD" w:rsidRPr="00F45CAF">
        <w:rPr>
          <w:sz w:val="28"/>
          <w:szCs w:val="28"/>
        </w:rPr>
        <w:t>базової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середньої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освіти</w:t>
      </w:r>
      <w:proofErr w:type="spellEnd"/>
      <w:r w:rsidRPr="00F45CAF">
        <w:rPr>
          <w:sz w:val="28"/>
          <w:szCs w:val="28"/>
          <w:lang w:val="uk-UA"/>
        </w:rPr>
        <w:t xml:space="preserve"> та здійснювати підготовку  до запровадження НУШ у 6-х класах;</w:t>
      </w:r>
    </w:p>
    <w:p w:rsidR="00E944DD" w:rsidRPr="00F45CAF" w:rsidRDefault="00F45CAF" w:rsidP="00F45CAF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7) </w:t>
      </w:r>
      <w:proofErr w:type="spellStart"/>
      <w:r w:rsidR="00E944DD" w:rsidRPr="00F45CAF">
        <w:rPr>
          <w:sz w:val="28"/>
          <w:szCs w:val="28"/>
        </w:rPr>
        <w:t>організувати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навчальну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діяльність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здобувачів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освіти</w:t>
      </w:r>
      <w:proofErr w:type="spellEnd"/>
      <w:r w:rsidR="00E944DD" w:rsidRPr="00F45CAF">
        <w:rPr>
          <w:sz w:val="28"/>
          <w:szCs w:val="28"/>
        </w:rPr>
        <w:t xml:space="preserve"> в </w:t>
      </w:r>
      <w:proofErr w:type="spellStart"/>
      <w:r w:rsidR="00E944DD" w:rsidRPr="00F45CAF">
        <w:rPr>
          <w:sz w:val="28"/>
          <w:szCs w:val="28"/>
        </w:rPr>
        <w:t>умовах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поєднання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різних</w:t>
      </w:r>
      <w:proofErr w:type="spellEnd"/>
      <w:r w:rsidR="00E944DD" w:rsidRPr="00F45CAF">
        <w:rPr>
          <w:sz w:val="28"/>
          <w:szCs w:val="28"/>
        </w:rPr>
        <w:t xml:space="preserve"> форм </w:t>
      </w:r>
      <w:proofErr w:type="spellStart"/>
      <w:r w:rsidR="00E944DD" w:rsidRPr="00F45CAF">
        <w:rPr>
          <w:sz w:val="28"/>
          <w:szCs w:val="28"/>
        </w:rPr>
        <w:t>освітнього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процесу</w:t>
      </w:r>
      <w:proofErr w:type="spellEnd"/>
      <w:r w:rsidR="00E944DD" w:rsidRPr="00F45CAF">
        <w:rPr>
          <w:sz w:val="28"/>
          <w:szCs w:val="28"/>
          <w:lang w:val="uk-UA"/>
        </w:rPr>
        <w:t>;</w:t>
      </w:r>
    </w:p>
    <w:p w:rsidR="00E944DD" w:rsidRPr="00F45CAF" w:rsidRDefault="00F45CAF" w:rsidP="00F45CAF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8) </w:t>
      </w:r>
      <w:r w:rsidR="00E944DD" w:rsidRPr="00F45CAF">
        <w:rPr>
          <w:sz w:val="28"/>
          <w:szCs w:val="28"/>
          <w:lang w:val="uk-UA"/>
        </w:rPr>
        <w:t xml:space="preserve">залучати </w:t>
      </w:r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дітей</w:t>
      </w:r>
      <w:proofErr w:type="spellEnd"/>
      <w:r w:rsidR="00E944DD" w:rsidRPr="00F45CAF">
        <w:rPr>
          <w:sz w:val="28"/>
          <w:szCs w:val="28"/>
        </w:rPr>
        <w:t xml:space="preserve"> з числа ВПО до </w:t>
      </w:r>
      <w:proofErr w:type="spellStart"/>
      <w:r w:rsidR="00E944DD" w:rsidRPr="00F45CAF">
        <w:rPr>
          <w:sz w:val="28"/>
          <w:szCs w:val="28"/>
        </w:rPr>
        <w:t>навчання</w:t>
      </w:r>
      <w:proofErr w:type="spellEnd"/>
      <w:r w:rsidR="00E944DD" w:rsidRPr="00F45CAF">
        <w:rPr>
          <w:sz w:val="28"/>
          <w:szCs w:val="28"/>
        </w:rPr>
        <w:t xml:space="preserve"> </w:t>
      </w:r>
      <w:r w:rsidR="00E944DD" w:rsidRPr="00F45CAF">
        <w:rPr>
          <w:sz w:val="28"/>
          <w:szCs w:val="28"/>
          <w:lang w:val="uk-UA"/>
        </w:rPr>
        <w:t xml:space="preserve">та </w:t>
      </w:r>
      <w:r w:rsidR="00E944DD" w:rsidRPr="00F45CAF">
        <w:rPr>
          <w:sz w:val="28"/>
          <w:szCs w:val="28"/>
        </w:rPr>
        <w:t xml:space="preserve">до </w:t>
      </w:r>
      <w:proofErr w:type="spellStart"/>
      <w:r w:rsidR="00E944DD" w:rsidRPr="00F45CAF">
        <w:rPr>
          <w:sz w:val="28"/>
          <w:szCs w:val="28"/>
        </w:rPr>
        <w:t>роботи</w:t>
      </w:r>
      <w:proofErr w:type="spellEnd"/>
      <w:r w:rsidR="00E944DD" w:rsidRPr="00F45CAF">
        <w:rPr>
          <w:sz w:val="28"/>
          <w:szCs w:val="28"/>
        </w:rPr>
        <w:t xml:space="preserve"> у </w:t>
      </w:r>
      <w:proofErr w:type="spellStart"/>
      <w:r w:rsidR="00E944DD" w:rsidRPr="00F45CAF">
        <w:rPr>
          <w:sz w:val="28"/>
          <w:szCs w:val="28"/>
        </w:rPr>
        <w:t>гуртках</w:t>
      </w:r>
      <w:proofErr w:type="spellEnd"/>
      <w:r w:rsidR="00E944DD" w:rsidRPr="00F45CAF">
        <w:rPr>
          <w:sz w:val="28"/>
          <w:szCs w:val="28"/>
          <w:lang w:val="uk-UA"/>
        </w:rPr>
        <w:t>, секціях;</w:t>
      </w:r>
    </w:p>
    <w:p w:rsidR="00E944DD" w:rsidRPr="00F45CAF" w:rsidRDefault="00F45CAF" w:rsidP="00F45CAF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9) </w:t>
      </w:r>
      <w:proofErr w:type="spellStart"/>
      <w:r w:rsidR="00E944DD" w:rsidRPr="00F45CAF">
        <w:rPr>
          <w:sz w:val="28"/>
          <w:szCs w:val="28"/>
        </w:rPr>
        <w:t>посилити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національно-патріотичне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виховання</w:t>
      </w:r>
      <w:proofErr w:type="spellEnd"/>
      <w:r w:rsidR="00E944DD" w:rsidRPr="00F45CAF">
        <w:rPr>
          <w:sz w:val="28"/>
          <w:szCs w:val="28"/>
        </w:rPr>
        <w:t xml:space="preserve">, </w:t>
      </w:r>
      <w:proofErr w:type="spellStart"/>
      <w:r w:rsidR="00E944DD" w:rsidRPr="00F45CAF">
        <w:rPr>
          <w:sz w:val="28"/>
          <w:szCs w:val="28"/>
        </w:rPr>
        <w:t>формування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громадянської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позиції</w:t>
      </w:r>
      <w:proofErr w:type="spellEnd"/>
      <w:r w:rsidR="00E944DD" w:rsidRPr="00F45CAF">
        <w:rPr>
          <w:sz w:val="28"/>
          <w:szCs w:val="28"/>
        </w:rPr>
        <w:t xml:space="preserve">, </w:t>
      </w:r>
      <w:proofErr w:type="spellStart"/>
      <w:r w:rsidR="00E944DD" w:rsidRPr="00F45CAF">
        <w:rPr>
          <w:sz w:val="28"/>
          <w:szCs w:val="28"/>
        </w:rPr>
        <w:t>просвіти</w:t>
      </w:r>
      <w:proofErr w:type="spellEnd"/>
      <w:r w:rsidR="00E944DD" w:rsidRPr="00F45CAF">
        <w:rPr>
          <w:sz w:val="28"/>
          <w:szCs w:val="28"/>
        </w:rPr>
        <w:t xml:space="preserve"> з </w:t>
      </w:r>
      <w:proofErr w:type="spellStart"/>
      <w:r w:rsidR="00E944DD" w:rsidRPr="00F45CAF">
        <w:rPr>
          <w:sz w:val="28"/>
          <w:szCs w:val="28"/>
        </w:rPr>
        <w:t>питань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особистої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безпеки</w:t>
      </w:r>
      <w:proofErr w:type="spellEnd"/>
      <w:r w:rsidR="00E944DD" w:rsidRPr="00F45CAF">
        <w:rPr>
          <w:sz w:val="28"/>
          <w:szCs w:val="28"/>
          <w:lang w:val="uk-UA"/>
        </w:rPr>
        <w:t>.</w:t>
      </w:r>
    </w:p>
    <w:p w:rsidR="00F200DE" w:rsidRDefault="00F200DE" w:rsidP="00F200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E793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3.Контроль за виконанням даного рішення покласти на заступника міського голови з питань діяльності виконавчих органів ради Бондарчука С.В.</w:t>
      </w:r>
    </w:p>
    <w:p w:rsidR="00F200DE" w:rsidRDefault="00F200DE" w:rsidP="00F200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8DD" w:rsidRDefault="00F478DD" w:rsidP="00F200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0DE" w:rsidRPr="008D4209" w:rsidRDefault="00F200DE" w:rsidP="00F200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F478DD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І.М.Кохан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F200DE" w:rsidRDefault="00F200DE" w:rsidP="00F200DE">
      <w:pPr>
        <w:rPr>
          <w:sz w:val="24"/>
          <w:szCs w:val="24"/>
          <w:lang w:val="uk-UA"/>
        </w:rPr>
      </w:pPr>
    </w:p>
    <w:p w:rsidR="008E1EAD" w:rsidRPr="00F200DE" w:rsidRDefault="008E1EAD">
      <w:pPr>
        <w:rPr>
          <w:sz w:val="28"/>
          <w:szCs w:val="28"/>
          <w:lang w:val="uk-UA"/>
        </w:rPr>
      </w:pPr>
    </w:p>
    <w:sectPr w:rsidR="008E1EAD" w:rsidRPr="00F200DE" w:rsidSect="004E79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09BC"/>
    <w:multiLevelType w:val="hybridMultilevel"/>
    <w:tmpl w:val="583EB25E"/>
    <w:lvl w:ilvl="0" w:tplc="52F886F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C2"/>
    <w:rsid w:val="004E7936"/>
    <w:rsid w:val="008E1EAD"/>
    <w:rsid w:val="009F51C2"/>
    <w:rsid w:val="00C3364A"/>
    <w:rsid w:val="00E944DD"/>
    <w:rsid w:val="00F200DE"/>
    <w:rsid w:val="00F45CAF"/>
    <w:rsid w:val="00F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0A2E7-1A6E-41E8-B4F0-4B0E41B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0D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qFormat/>
    <w:rsid w:val="00F20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44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4D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91B7-DA22-4BC0-8857-E9B14491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notebook6789</dc:creator>
  <cp:keywords/>
  <dc:description/>
  <cp:lastModifiedBy>Zilinska</cp:lastModifiedBy>
  <cp:revision>2</cp:revision>
  <cp:lastPrinted>2023-02-06T10:20:00Z</cp:lastPrinted>
  <dcterms:created xsi:type="dcterms:W3CDTF">2023-02-14T09:20:00Z</dcterms:created>
  <dcterms:modified xsi:type="dcterms:W3CDTF">2023-02-14T09:20:00Z</dcterms:modified>
</cp:coreProperties>
</file>