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C1" w:rsidRPr="00202ACA" w:rsidRDefault="00907EC1" w:rsidP="00907E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AC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51817F" wp14:editId="62E1B2FC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EC1" w:rsidRPr="00202ACA" w:rsidRDefault="00907EC1" w:rsidP="00907EC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202ACA">
        <w:rPr>
          <w:rFonts w:ascii="Times New Roman" w:eastAsia="Calibri" w:hAnsi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907EC1" w:rsidRPr="00202ACA" w:rsidRDefault="00907EC1" w:rsidP="00907EC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202ACA">
        <w:rPr>
          <w:rFonts w:ascii="Times New Roman" w:eastAsia="Calibri" w:hAnsi="Times New Roman"/>
          <w:b/>
          <w:bCs/>
          <w:sz w:val="28"/>
          <w:szCs w:val="28"/>
          <w:lang w:val="uk-UA"/>
        </w:rPr>
        <w:t>ВИКОНАВЧИЙ КОМІТЕТ</w:t>
      </w:r>
    </w:p>
    <w:p w:rsidR="00907EC1" w:rsidRPr="00202ACA" w:rsidRDefault="00907EC1" w:rsidP="00907E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202AC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м. Коростишів</w:t>
      </w:r>
    </w:p>
    <w:p w:rsidR="00907EC1" w:rsidRPr="00202ACA" w:rsidRDefault="00907EC1" w:rsidP="00907E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07EC1" w:rsidRDefault="00907EC1" w:rsidP="00907E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202AC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202AC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202AC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p w:rsidR="00907EC1" w:rsidRPr="00202ACA" w:rsidRDefault="00907EC1" w:rsidP="00907E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907EC1" w:rsidRPr="00202ACA" w:rsidRDefault="00907EC1" w:rsidP="00907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2A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__________</w:t>
      </w:r>
      <w:r w:rsidR="00091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</w:t>
      </w:r>
      <w:r w:rsidRPr="00202A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="00091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№____</w:t>
      </w:r>
    </w:p>
    <w:p w:rsidR="00907EC1" w:rsidRPr="00202ACA" w:rsidRDefault="00907EC1" w:rsidP="00907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07EC1" w:rsidRPr="00202ACA" w:rsidRDefault="00907EC1" w:rsidP="00907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 передачу в </w:t>
      </w:r>
      <w:proofErr w:type="spellStart"/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оренду</w:t>
      </w:r>
      <w:proofErr w:type="spellEnd"/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907EC1" w:rsidRPr="00202ACA" w:rsidRDefault="00907EC1" w:rsidP="00907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нерухомого майна комунальної </w:t>
      </w:r>
    </w:p>
    <w:p w:rsidR="00907EC1" w:rsidRPr="00202ACA" w:rsidRDefault="00907EC1" w:rsidP="00907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власності Коростишівської міської</w:t>
      </w:r>
    </w:p>
    <w:p w:rsidR="00907EC1" w:rsidRPr="00202ACA" w:rsidRDefault="00907EC1" w:rsidP="00907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ради без проведення аукціону </w:t>
      </w:r>
    </w:p>
    <w:p w:rsidR="00907EC1" w:rsidRPr="00202ACA" w:rsidRDefault="00907EC1" w:rsidP="00907EC1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907EC1" w:rsidRPr="00202ACA" w:rsidRDefault="00907EC1" w:rsidP="00907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07EC1" w:rsidRPr="00202ACA" w:rsidRDefault="00907EC1" w:rsidP="00907EC1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Відповідно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законів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«Про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місцеве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самоврядування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Україні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«Про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оренду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державного та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комунального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майна», Порядку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передачі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оренду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державного та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комунального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майна,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затвердженого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постановою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Кабін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Міністрів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України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03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червня 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2020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року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483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рішення шістнадцятої сесії Коростишівської міської ради восьмого скликання (друге пленарне засідання) від 02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листопада 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2021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року 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№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333  «Про затвердження Положення про порядок оренди майна комунальної власності Коростишівської міської ради, Методики розрахунку орендної плати та розподілу орендної плати»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рішення двадцять четвертої (позачергової) сесії Коростишівської міської ради вось</w:t>
      </w:r>
      <w:r w:rsidR="003A56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мого скликання від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15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березня 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2022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року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№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406 «Про затвердження Переліків першого та другого типів об’єктів оренди комунальної власності», виконавчий комітет Коростишівської міської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рад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</w:t>
      </w:r>
    </w:p>
    <w:p w:rsidR="00907EC1" w:rsidRPr="00202ACA" w:rsidRDefault="00907EC1" w:rsidP="00907EC1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907EC1" w:rsidRDefault="00907EC1" w:rsidP="00907EC1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02A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ВИРІШИ</w:t>
      </w:r>
      <w:r w:rsidRPr="00202A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</w:t>
      </w:r>
      <w:r w:rsidRPr="00202A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907EC1" w:rsidRPr="00043159" w:rsidRDefault="00907EC1" w:rsidP="00907EC1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val="uk-UA" w:eastAsia="ru-RU"/>
        </w:rPr>
      </w:pPr>
    </w:p>
    <w:p w:rsidR="00907EC1" w:rsidRDefault="00907EC1" w:rsidP="00907E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Передати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оренду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аукціону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депутату </w:t>
      </w:r>
      <w:r w:rsidR="003F26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Коростишівської міської ради</w:t>
      </w:r>
      <w:r w:rsidR="001E6C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E6C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VIII</w:t>
      </w:r>
      <w:r w:rsidR="001E6CED" w:rsidRPr="001E6C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E6C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скликання</w:t>
      </w:r>
      <w:r w:rsidR="003F26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Сергію КРИВОРУЧКУ</w:t>
      </w:r>
      <w:r w:rsidRPr="00202A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ч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астину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нежитлов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их</w:t>
      </w:r>
      <w:proofErr w:type="spellEnd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приміщен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ь</w:t>
      </w:r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другому </w:t>
      </w:r>
      <w:proofErr w:type="spellStart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поверсі</w:t>
      </w:r>
      <w:proofErr w:type="spellEnd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а </w:t>
      </w:r>
      <w:proofErr w:type="spellStart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саме</w:t>
      </w:r>
      <w:proofErr w:type="spellEnd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кім</w:t>
      </w:r>
      <w:proofErr w:type="spellEnd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22,</w:t>
      </w:r>
      <w:r w:rsidR="004A07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23,</w:t>
      </w:r>
      <w:r w:rsidR="004A07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24,</w:t>
      </w:r>
      <w:r w:rsidR="004A07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25,</w:t>
      </w:r>
      <w:r w:rsidR="004A07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26</w:t>
      </w:r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загально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ю</w:t>
      </w:r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площ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ею</w:t>
      </w:r>
      <w:proofErr w:type="spellEnd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64,94</w:t>
      </w:r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за адресою: м. Коростишів, </w:t>
      </w:r>
      <w:proofErr w:type="spellStart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вул</w:t>
      </w:r>
      <w:proofErr w:type="spellEnd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Святотроїцька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, 6</w:t>
      </w:r>
      <w:r w:rsidR="001E6CED">
        <w:rPr>
          <w:rFonts w:ascii="Times New Roman" w:eastAsia="Arial" w:hAnsi="Times New Roman" w:cs="Times New Roman"/>
          <w:bCs/>
          <w:iCs/>
          <w:sz w:val="28"/>
          <w:szCs w:val="28"/>
          <w:lang w:val="uk-UA"/>
        </w:rPr>
        <w:t>, для розміщення громадської приймальні.</w:t>
      </w:r>
      <w:r w:rsidRPr="00727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3A561D" w:rsidRPr="003A561D" w:rsidRDefault="003A561D" w:rsidP="00907E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907EC1" w:rsidRDefault="00907EC1" w:rsidP="00907EC1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BA705D">
        <w:rPr>
          <w:color w:val="000000" w:themeColor="text1"/>
          <w:sz w:val="28"/>
          <w:szCs w:val="28"/>
          <w:lang w:val="uk-UA"/>
        </w:rPr>
        <w:t xml:space="preserve">Орендна плата за об’єкт оренди становить </w:t>
      </w:r>
      <w:r>
        <w:rPr>
          <w:noProof/>
          <w:sz w:val="28"/>
          <w:szCs w:val="28"/>
          <w:lang w:val="uk-UA"/>
        </w:rPr>
        <w:t>3537,00</w:t>
      </w:r>
      <w:r w:rsidRPr="00BA705D">
        <w:rPr>
          <w:noProof/>
          <w:sz w:val="28"/>
          <w:szCs w:val="28"/>
          <w:lang w:val="uk-UA"/>
        </w:rPr>
        <w:t xml:space="preserve"> </w:t>
      </w:r>
      <w:r w:rsidRPr="00BA705D">
        <w:rPr>
          <w:color w:val="000000" w:themeColor="text1"/>
          <w:sz w:val="28"/>
          <w:szCs w:val="28"/>
          <w:lang w:val="uk-UA"/>
        </w:rPr>
        <w:t xml:space="preserve"> грив</w:t>
      </w:r>
      <w:r>
        <w:rPr>
          <w:color w:val="000000" w:themeColor="text1"/>
          <w:sz w:val="28"/>
          <w:szCs w:val="28"/>
          <w:lang w:val="uk-UA"/>
        </w:rPr>
        <w:t>ень</w:t>
      </w:r>
      <w:r w:rsidRPr="00BA705D">
        <w:rPr>
          <w:color w:val="000000" w:themeColor="text1"/>
          <w:sz w:val="28"/>
          <w:szCs w:val="28"/>
          <w:lang w:val="uk-UA"/>
        </w:rPr>
        <w:t xml:space="preserve"> на </w:t>
      </w:r>
      <w:r>
        <w:rPr>
          <w:color w:val="000000" w:themeColor="text1"/>
          <w:sz w:val="28"/>
          <w:szCs w:val="28"/>
          <w:lang w:val="uk-UA"/>
        </w:rPr>
        <w:t>місяць</w:t>
      </w:r>
      <w:r w:rsidRPr="00BA705D">
        <w:rPr>
          <w:color w:val="000000" w:themeColor="text1"/>
          <w:sz w:val="28"/>
          <w:szCs w:val="28"/>
          <w:lang w:val="uk-UA"/>
        </w:rPr>
        <w:t xml:space="preserve"> відповідно до п.</w:t>
      </w:r>
      <w:r>
        <w:rPr>
          <w:color w:val="000000" w:themeColor="text1"/>
          <w:sz w:val="28"/>
          <w:szCs w:val="28"/>
          <w:lang w:val="uk-UA"/>
        </w:rPr>
        <w:t>10.1</w:t>
      </w:r>
      <w:r w:rsidRPr="00BA705D">
        <w:rPr>
          <w:color w:val="000000" w:themeColor="text1"/>
          <w:sz w:val="28"/>
          <w:szCs w:val="28"/>
          <w:lang w:val="uk-UA"/>
        </w:rPr>
        <w:t xml:space="preserve"> «Методики розрахунку орендної плати </w:t>
      </w:r>
      <w:r>
        <w:rPr>
          <w:color w:val="000000" w:themeColor="text1"/>
          <w:sz w:val="28"/>
          <w:szCs w:val="28"/>
          <w:lang w:val="uk-UA"/>
        </w:rPr>
        <w:t>та розподілу орендної плати</w:t>
      </w:r>
      <w:r w:rsidRPr="00BA705D">
        <w:rPr>
          <w:color w:val="000000" w:themeColor="text1"/>
          <w:sz w:val="28"/>
          <w:szCs w:val="28"/>
          <w:lang w:val="uk-UA"/>
        </w:rPr>
        <w:t xml:space="preserve">», затвердженої </w:t>
      </w:r>
      <w:r w:rsidRPr="00686FA2">
        <w:rPr>
          <w:color w:val="000000" w:themeColor="text1"/>
          <w:sz w:val="28"/>
          <w:szCs w:val="28"/>
          <w:lang w:val="uk-UA"/>
        </w:rPr>
        <w:t xml:space="preserve">рішенням </w:t>
      </w:r>
      <w:r>
        <w:rPr>
          <w:color w:val="000000" w:themeColor="text1"/>
          <w:sz w:val="28"/>
          <w:szCs w:val="28"/>
          <w:lang w:val="uk-UA"/>
        </w:rPr>
        <w:t xml:space="preserve">16 сесії Коростишівської міської ради </w:t>
      </w:r>
      <w:r w:rsidR="003A561D" w:rsidRPr="00BA705D">
        <w:rPr>
          <w:color w:val="000000" w:themeColor="text1"/>
          <w:sz w:val="28"/>
          <w:szCs w:val="28"/>
          <w:lang w:val="uk-UA"/>
        </w:rPr>
        <w:lastRenderedPageBreak/>
        <w:t xml:space="preserve">затвердженої </w:t>
      </w:r>
      <w:r w:rsidR="003A561D" w:rsidRPr="00686FA2">
        <w:rPr>
          <w:color w:val="000000" w:themeColor="text1"/>
          <w:sz w:val="28"/>
          <w:szCs w:val="28"/>
          <w:lang w:val="uk-UA"/>
        </w:rPr>
        <w:t xml:space="preserve">рішенням </w:t>
      </w:r>
      <w:r w:rsidR="003A561D">
        <w:rPr>
          <w:color w:val="000000" w:themeColor="text1"/>
          <w:sz w:val="28"/>
          <w:szCs w:val="28"/>
          <w:lang w:val="uk-UA"/>
        </w:rPr>
        <w:t xml:space="preserve">16 сесії Коростишівської міської ради </w:t>
      </w:r>
      <w:r w:rsidR="003A561D" w:rsidRPr="00202ACA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восьмого скликання (друге пленарне засідання) від 02</w:t>
      </w:r>
      <w:r w:rsidR="003A561D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листопада </w:t>
      </w:r>
      <w:r w:rsidR="003A561D" w:rsidRPr="00202ACA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2021</w:t>
      </w:r>
      <w:r w:rsidR="003A561D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року </w:t>
      </w:r>
      <w:r w:rsidR="003A561D" w:rsidRPr="00202ACA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№</w:t>
      </w:r>
      <w:r w:rsidR="003A561D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A561D" w:rsidRPr="00202ACA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333</w:t>
      </w:r>
      <w:r w:rsidR="00DE7D82">
        <w:rPr>
          <w:color w:val="000000" w:themeColor="text1"/>
          <w:sz w:val="28"/>
          <w:szCs w:val="28"/>
          <w:lang w:val="uk-UA"/>
        </w:rPr>
        <w:t>, згідно з додатком</w:t>
      </w:r>
      <w:r>
        <w:rPr>
          <w:color w:val="000000" w:themeColor="text1"/>
          <w:sz w:val="28"/>
          <w:szCs w:val="28"/>
          <w:lang w:val="uk-UA"/>
        </w:rPr>
        <w:t>.</w:t>
      </w:r>
      <w:r w:rsidR="00061669">
        <w:rPr>
          <w:color w:val="000000" w:themeColor="text1"/>
          <w:sz w:val="28"/>
          <w:szCs w:val="28"/>
          <w:lang w:val="uk-UA"/>
        </w:rPr>
        <w:t xml:space="preserve"> </w:t>
      </w:r>
    </w:p>
    <w:p w:rsidR="003A561D" w:rsidRDefault="003A561D" w:rsidP="003A561D">
      <w:pPr>
        <w:pStyle w:val="a5"/>
        <w:shd w:val="clear" w:color="auto" w:fill="FFFFFF"/>
        <w:spacing w:before="0" w:beforeAutospacing="0" w:after="0" w:afterAutospacing="0" w:line="276" w:lineRule="auto"/>
        <w:ind w:left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B50198" w:rsidRDefault="00B50198" w:rsidP="00907EC1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п.23 </w:t>
      </w:r>
      <w:r w:rsidRPr="00BA705D">
        <w:rPr>
          <w:color w:val="000000" w:themeColor="text1"/>
          <w:sz w:val="28"/>
          <w:szCs w:val="28"/>
          <w:lang w:val="uk-UA"/>
        </w:rPr>
        <w:t xml:space="preserve">«Методики розрахунку орендної плати </w:t>
      </w:r>
      <w:r>
        <w:rPr>
          <w:color w:val="000000" w:themeColor="text1"/>
          <w:sz w:val="28"/>
          <w:szCs w:val="28"/>
          <w:lang w:val="uk-UA"/>
        </w:rPr>
        <w:t>та розподілу орендної плати</w:t>
      </w:r>
      <w:r w:rsidRPr="00BA705D">
        <w:rPr>
          <w:color w:val="000000" w:themeColor="text1"/>
          <w:sz w:val="28"/>
          <w:szCs w:val="28"/>
          <w:lang w:val="uk-UA"/>
        </w:rPr>
        <w:t xml:space="preserve">», затвердженої </w:t>
      </w:r>
      <w:r w:rsidRPr="00686FA2">
        <w:rPr>
          <w:color w:val="000000" w:themeColor="text1"/>
          <w:sz w:val="28"/>
          <w:szCs w:val="28"/>
          <w:lang w:val="uk-UA"/>
        </w:rPr>
        <w:t xml:space="preserve">рішенням </w:t>
      </w:r>
      <w:r>
        <w:rPr>
          <w:color w:val="000000" w:themeColor="text1"/>
          <w:sz w:val="28"/>
          <w:szCs w:val="28"/>
          <w:lang w:val="uk-UA"/>
        </w:rPr>
        <w:t xml:space="preserve">16 сесії Коростишівської міської ради </w:t>
      </w:r>
      <w:r w:rsidR="003A561D" w:rsidRPr="00202ACA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восьмого скликання (друге пленарне засідання) від 02</w:t>
      </w:r>
      <w:r w:rsidR="003A561D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листопада </w:t>
      </w:r>
      <w:r w:rsidR="003A561D" w:rsidRPr="00202ACA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2021</w:t>
      </w:r>
      <w:r w:rsidR="003A561D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року </w:t>
      </w:r>
      <w:r w:rsidR="003A561D" w:rsidRPr="00202ACA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№</w:t>
      </w:r>
      <w:r w:rsidR="003A561D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A561D" w:rsidRPr="00202ACA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333</w:t>
      </w:r>
      <w:r w:rsidR="00091303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,</w:t>
      </w:r>
      <w:r w:rsidR="003A561D" w:rsidRPr="00202ACA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>орендна плата перераховується за нерухоме майно:</w:t>
      </w:r>
      <w:r w:rsidR="002A52F2">
        <w:rPr>
          <w:color w:val="000000" w:themeColor="text1"/>
          <w:sz w:val="28"/>
          <w:szCs w:val="28"/>
          <w:lang w:val="uk-UA"/>
        </w:rPr>
        <w:t xml:space="preserve"> 70% до міського бюджету – 2475,9 грн., 30% до бюджету балансоутримувача (КП «Коростишівський комунальник») – 1061,1 грн.</w:t>
      </w:r>
    </w:p>
    <w:p w:rsidR="003A561D" w:rsidRDefault="003A561D" w:rsidP="003A561D">
      <w:pPr>
        <w:pStyle w:val="a5"/>
        <w:shd w:val="clear" w:color="auto" w:fill="FFFFFF"/>
        <w:spacing w:before="0" w:beforeAutospacing="0" w:after="0" w:afterAutospacing="0" w:line="276" w:lineRule="auto"/>
        <w:ind w:left="851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907EC1" w:rsidRDefault="00907EC1" w:rsidP="00907EC1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 w:rsidR="002A52F2">
        <w:rPr>
          <w:color w:val="000000" w:themeColor="text1"/>
          <w:sz w:val="28"/>
          <w:szCs w:val="28"/>
          <w:lang w:val="uk-UA"/>
        </w:rPr>
        <w:t>3</w:t>
      </w:r>
      <w:r>
        <w:rPr>
          <w:color w:val="000000" w:themeColor="text1"/>
          <w:sz w:val="28"/>
          <w:szCs w:val="28"/>
          <w:lang w:val="uk-UA"/>
        </w:rPr>
        <w:t xml:space="preserve">. </w:t>
      </w:r>
      <w:r w:rsidRPr="00686FA2">
        <w:rPr>
          <w:color w:val="000000" w:themeColor="text1"/>
          <w:sz w:val="28"/>
          <w:szCs w:val="28"/>
        </w:rPr>
        <w:t xml:space="preserve">Строк </w:t>
      </w:r>
      <w:proofErr w:type="spellStart"/>
      <w:r w:rsidRPr="00686FA2">
        <w:rPr>
          <w:color w:val="000000" w:themeColor="text1"/>
          <w:sz w:val="28"/>
          <w:szCs w:val="28"/>
        </w:rPr>
        <w:t>оренди</w:t>
      </w:r>
      <w:proofErr w:type="spellEnd"/>
      <w:r w:rsidRPr="00686FA2">
        <w:rPr>
          <w:color w:val="000000" w:themeColor="text1"/>
          <w:sz w:val="28"/>
          <w:szCs w:val="28"/>
        </w:rPr>
        <w:t xml:space="preserve"> становить </w:t>
      </w:r>
      <w:r>
        <w:rPr>
          <w:color w:val="000000" w:themeColor="text1"/>
          <w:sz w:val="28"/>
          <w:szCs w:val="28"/>
          <w:lang w:val="uk-UA"/>
        </w:rPr>
        <w:t>4</w:t>
      </w:r>
      <w:r w:rsidRPr="00686FA2">
        <w:rPr>
          <w:color w:val="000000" w:themeColor="text1"/>
          <w:sz w:val="28"/>
          <w:szCs w:val="28"/>
        </w:rPr>
        <w:t xml:space="preserve"> рок</w:t>
      </w:r>
      <w:r>
        <w:rPr>
          <w:color w:val="000000" w:themeColor="text1"/>
          <w:sz w:val="28"/>
          <w:szCs w:val="28"/>
          <w:lang w:val="uk-UA"/>
        </w:rPr>
        <w:t>и 11</w:t>
      </w:r>
      <w:r w:rsidR="00091303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місяців</w:t>
      </w:r>
      <w:r w:rsidRPr="00686FA2">
        <w:rPr>
          <w:color w:val="000000" w:themeColor="text1"/>
          <w:sz w:val="28"/>
          <w:szCs w:val="28"/>
        </w:rPr>
        <w:t xml:space="preserve"> з моменту уклад</w:t>
      </w:r>
      <w:r>
        <w:rPr>
          <w:color w:val="000000" w:themeColor="text1"/>
          <w:sz w:val="28"/>
          <w:szCs w:val="28"/>
          <w:lang w:val="uk-UA"/>
        </w:rPr>
        <w:t>а</w:t>
      </w:r>
      <w:proofErr w:type="spellStart"/>
      <w:r w:rsidRPr="00686FA2">
        <w:rPr>
          <w:color w:val="000000" w:themeColor="text1"/>
          <w:sz w:val="28"/>
          <w:szCs w:val="28"/>
        </w:rPr>
        <w:t>ння</w:t>
      </w:r>
      <w:proofErr w:type="spellEnd"/>
      <w:r w:rsidRPr="00686FA2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686FA2">
        <w:rPr>
          <w:color w:val="000000" w:themeColor="text1"/>
          <w:sz w:val="28"/>
          <w:szCs w:val="28"/>
        </w:rPr>
        <w:t>оренди</w:t>
      </w:r>
      <w:proofErr w:type="spellEnd"/>
      <w:r w:rsidRPr="00686FA2">
        <w:rPr>
          <w:color w:val="000000" w:themeColor="text1"/>
          <w:sz w:val="28"/>
          <w:szCs w:val="28"/>
        </w:rPr>
        <w:t xml:space="preserve"> </w:t>
      </w:r>
      <w:proofErr w:type="spellStart"/>
      <w:r w:rsidRPr="00686FA2">
        <w:rPr>
          <w:color w:val="000000" w:themeColor="text1"/>
          <w:sz w:val="28"/>
          <w:szCs w:val="28"/>
        </w:rPr>
        <w:t>нерухомого</w:t>
      </w:r>
      <w:proofErr w:type="spellEnd"/>
      <w:r w:rsidRPr="00686FA2">
        <w:rPr>
          <w:color w:val="000000" w:themeColor="text1"/>
          <w:sz w:val="28"/>
          <w:szCs w:val="28"/>
        </w:rPr>
        <w:t xml:space="preserve"> майна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3A561D" w:rsidRDefault="003A561D" w:rsidP="00907EC1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4834AE" w:rsidRDefault="004834AE" w:rsidP="004834AE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Відділу економічного розвитку, житлово-комунального господарства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благоустрою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p w:rsidR="003A561D" w:rsidRDefault="003A561D" w:rsidP="004834AE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4834AE" w:rsidRDefault="004834AE" w:rsidP="004834AE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1)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забезпечити підготовку договору оренди нерухомого майна, з урахуван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ням вимог чинного законодавства;</w:t>
      </w:r>
    </w:p>
    <w:p w:rsidR="003A561D" w:rsidRPr="00202ACA" w:rsidRDefault="003A561D" w:rsidP="004834AE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4834AE" w:rsidRDefault="004834AE" w:rsidP="004834AE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2)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оприлюднити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дане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догов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ори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оренди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норм 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чинного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законодавства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електронній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торгівельній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системі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3A561D" w:rsidRPr="00202ACA" w:rsidRDefault="003A561D" w:rsidP="004834AE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4834AE" w:rsidRPr="00202ACA" w:rsidRDefault="004834AE" w:rsidP="004834AE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Контроль за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виконанням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покласти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 секретаря міської ради Євгенія ЗАЩИПАСА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4834AE" w:rsidRPr="00202ACA" w:rsidRDefault="004834AE" w:rsidP="004834A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4834AE" w:rsidRPr="00202ACA" w:rsidRDefault="004834AE" w:rsidP="004834A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4834AE" w:rsidRPr="00202ACA" w:rsidRDefault="004834AE" w:rsidP="004834AE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202ACA">
        <w:rPr>
          <w:color w:val="000000" w:themeColor="text1"/>
          <w:sz w:val="28"/>
          <w:szCs w:val="28"/>
          <w:lang w:val="uk-UA"/>
        </w:rPr>
        <w:t xml:space="preserve">Міський голова                                          </w:t>
      </w:r>
      <w:r>
        <w:rPr>
          <w:color w:val="000000" w:themeColor="text1"/>
          <w:sz w:val="28"/>
          <w:szCs w:val="28"/>
          <w:lang w:val="uk-UA"/>
        </w:rPr>
        <w:t xml:space="preserve">                          </w:t>
      </w:r>
      <w:r w:rsidRPr="00202ACA">
        <w:rPr>
          <w:color w:val="000000" w:themeColor="text1"/>
          <w:sz w:val="28"/>
          <w:szCs w:val="28"/>
          <w:lang w:val="uk-UA"/>
        </w:rPr>
        <w:t xml:space="preserve">         </w:t>
      </w:r>
      <w:r>
        <w:rPr>
          <w:color w:val="000000" w:themeColor="text1"/>
          <w:sz w:val="28"/>
          <w:szCs w:val="28"/>
          <w:lang w:val="uk-UA"/>
        </w:rPr>
        <w:t>Іван КОХАН</w:t>
      </w:r>
    </w:p>
    <w:p w:rsidR="004834AE" w:rsidRPr="00202ACA" w:rsidRDefault="004834AE" w:rsidP="004834AE">
      <w:pPr>
        <w:rPr>
          <w:sz w:val="28"/>
          <w:szCs w:val="28"/>
        </w:rPr>
      </w:pPr>
    </w:p>
    <w:p w:rsidR="004834AE" w:rsidRDefault="004834AE" w:rsidP="00907EC1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907EC1" w:rsidRDefault="00907EC1" w:rsidP="00907E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448AE" w:rsidRDefault="00B448AE" w:rsidP="00907E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448AE" w:rsidRDefault="00B448AE" w:rsidP="00907E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448AE" w:rsidRDefault="00B448AE" w:rsidP="004A072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448AE" w:rsidRDefault="00B448AE" w:rsidP="00907E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448AE" w:rsidRDefault="00B448AE" w:rsidP="0088198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448AE" w:rsidRPr="00B448AE" w:rsidRDefault="00C824D1" w:rsidP="00B448AE">
      <w:pPr>
        <w:keepNext/>
        <w:keepLines/>
        <w:tabs>
          <w:tab w:val="left" w:pos="6237"/>
          <w:tab w:val="left" w:pos="6379"/>
          <w:tab w:val="left" w:pos="6521"/>
        </w:tabs>
        <w:spacing w:after="0" w:line="252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lastRenderedPageBreak/>
        <w:t xml:space="preserve"> </w:t>
      </w:r>
      <w:r w:rsidR="00B448AE" w:rsidRPr="00B448AE">
        <w:rPr>
          <w:rFonts w:ascii="Times New Roman" w:eastAsia="Calibri" w:hAnsi="Times New Roman" w:cs="Times New Roman"/>
          <w:noProof/>
          <w:sz w:val="24"/>
          <w:szCs w:val="24"/>
        </w:rPr>
        <w:t xml:space="preserve">Додаток </w:t>
      </w:r>
      <w:r w:rsidR="00B448AE" w:rsidRPr="00B448AE">
        <w:rPr>
          <w:rFonts w:ascii="Times New Roman" w:eastAsia="Calibri" w:hAnsi="Times New Roman" w:cs="Times New Roman"/>
          <w:noProof/>
          <w:sz w:val="24"/>
          <w:szCs w:val="24"/>
        </w:rPr>
        <w:br/>
        <w:t xml:space="preserve">                       до рішення виконавчого            </w:t>
      </w:r>
    </w:p>
    <w:p w:rsidR="00B448AE" w:rsidRPr="00B448AE" w:rsidRDefault="00B448AE" w:rsidP="00B448AE">
      <w:pPr>
        <w:keepNext/>
        <w:keepLines/>
        <w:spacing w:after="0" w:line="252" w:lineRule="auto"/>
        <w:ind w:left="3969"/>
        <w:rPr>
          <w:rFonts w:ascii="Times New Roman" w:eastAsia="Calibri" w:hAnsi="Times New Roman" w:cs="Times New Roman"/>
          <w:noProof/>
          <w:sz w:val="24"/>
          <w:szCs w:val="24"/>
        </w:rPr>
      </w:pPr>
      <w:r w:rsidRPr="00B448AE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комітету міської ради</w:t>
      </w:r>
    </w:p>
    <w:p w:rsidR="00B448AE" w:rsidRPr="00B448AE" w:rsidRDefault="00B448AE" w:rsidP="00B448AE">
      <w:pPr>
        <w:keepNext/>
        <w:keepLines/>
        <w:spacing w:after="0" w:line="252" w:lineRule="auto"/>
        <w:ind w:left="3969"/>
        <w:rPr>
          <w:rFonts w:ascii="Times New Roman" w:eastAsia="Calibri" w:hAnsi="Times New Roman" w:cs="Times New Roman"/>
          <w:noProof/>
          <w:sz w:val="24"/>
          <w:szCs w:val="24"/>
        </w:rPr>
      </w:pPr>
      <w:r w:rsidRPr="00B448AE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__ ____________ №___</w:t>
      </w:r>
    </w:p>
    <w:p w:rsidR="00B448AE" w:rsidRPr="00B448AE" w:rsidRDefault="00B448AE" w:rsidP="00B448AE">
      <w:pPr>
        <w:keepNext/>
        <w:keepLines/>
        <w:spacing w:before="240" w:after="240" w:line="256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B448AE" w:rsidRPr="00B448AE" w:rsidRDefault="00B448AE" w:rsidP="00B448AE">
      <w:pPr>
        <w:keepNext/>
        <w:keepLines/>
        <w:spacing w:before="240" w:after="240" w:line="256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B448AE">
        <w:rPr>
          <w:rFonts w:ascii="Times New Roman" w:hAnsi="Times New Roman"/>
          <w:b/>
          <w:noProof/>
          <w:sz w:val="28"/>
          <w:szCs w:val="28"/>
        </w:rPr>
        <w:t>РОЗРАХУНОК</w:t>
      </w:r>
      <w:r w:rsidRPr="00B448AE">
        <w:rPr>
          <w:rFonts w:ascii="Times New Roman" w:hAnsi="Times New Roman"/>
          <w:b/>
          <w:noProof/>
          <w:sz w:val="28"/>
          <w:szCs w:val="28"/>
        </w:rPr>
        <w:br/>
        <w:t>орендної плати за базовий місяць</w:t>
      </w:r>
    </w:p>
    <w:p w:rsidR="00B448AE" w:rsidRPr="00B448AE" w:rsidRDefault="00B448AE" w:rsidP="00B448AE">
      <w:pPr>
        <w:spacing w:after="160" w:line="256" w:lineRule="auto"/>
        <w:ind w:left="-1276"/>
        <w:jc w:val="center"/>
        <w:rPr>
          <w:rFonts w:ascii="Times New Roman" w:hAnsi="Times New Roman"/>
          <w:noProof/>
          <w:sz w:val="28"/>
          <w:szCs w:val="28"/>
        </w:rPr>
      </w:pPr>
      <w:r w:rsidRPr="00B448AE">
        <w:rPr>
          <w:rFonts w:ascii="Times New Roman" w:hAnsi="Times New Roman"/>
          <w:noProof/>
          <w:sz w:val="24"/>
          <w:szCs w:val="24"/>
        </w:rPr>
        <w:t>Майно перебуває на балансі</w:t>
      </w:r>
      <w:r w:rsidRPr="00B448AE">
        <w:rPr>
          <w:rFonts w:ascii="Times New Roman" w:hAnsi="Times New Roman"/>
          <w:noProof/>
          <w:sz w:val="28"/>
          <w:szCs w:val="28"/>
        </w:rPr>
        <w:t xml:space="preserve"> ______КП «Коростишівський комунальник» _______</w:t>
      </w:r>
      <w:r w:rsidRPr="00B448AE">
        <w:rPr>
          <w:rFonts w:ascii="Times New Roman" w:hAnsi="Times New Roman"/>
          <w:noProof/>
          <w:sz w:val="28"/>
          <w:szCs w:val="28"/>
        </w:rPr>
        <w:br/>
      </w:r>
      <w:r w:rsidRPr="00B448AE">
        <w:rPr>
          <w:rFonts w:ascii="Times New Roman" w:hAnsi="Times New Roman"/>
          <w:noProof/>
          <w:sz w:val="28"/>
          <w:szCs w:val="28"/>
          <w:lang w:val="en-US"/>
        </w:rPr>
        <w:t> </w:t>
      </w:r>
      <w:r w:rsidRPr="00B448AE">
        <w:rPr>
          <w:rFonts w:ascii="Times New Roman" w:hAnsi="Times New Roman"/>
          <w:noProof/>
          <w:sz w:val="28"/>
          <w:szCs w:val="28"/>
        </w:rPr>
        <w:t xml:space="preserve"> </w:t>
      </w:r>
      <w:r w:rsidRPr="00B448AE">
        <w:rPr>
          <w:rFonts w:ascii="Times New Roman" w:hAnsi="Times New Roman"/>
          <w:noProof/>
          <w:sz w:val="28"/>
          <w:szCs w:val="28"/>
          <w:lang w:val="en-US"/>
        </w:rPr>
        <w:t> </w:t>
      </w:r>
      <w:r w:rsidRPr="00B448AE">
        <w:rPr>
          <w:rFonts w:ascii="Times New Roman" w:hAnsi="Times New Roman"/>
          <w:noProof/>
          <w:sz w:val="28"/>
          <w:szCs w:val="28"/>
        </w:rPr>
        <w:t xml:space="preserve"> </w:t>
      </w:r>
      <w:r w:rsidRPr="00B448AE">
        <w:rPr>
          <w:rFonts w:ascii="Times New Roman" w:hAnsi="Times New Roman"/>
          <w:noProof/>
          <w:sz w:val="28"/>
          <w:szCs w:val="28"/>
          <w:lang w:val="en-US"/>
        </w:rPr>
        <w:t> </w:t>
      </w:r>
      <w:r w:rsidRPr="00B448AE">
        <w:rPr>
          <w:rFonts w:ascii="Times New Roman" w:hAnsi="Times New Roman"/>
          <w:noProof/>
          <w:sz w:val="28"/>
          <w:szCs w:val="28"/>
        </w:rPr>
        <w:t xml:space="preserve"> </w:t>
      </w:r>
      <w:r w:rsidRPr="00B448AE">
        <w:rPr>
          <w:rFonts w:ascii="Times New Roman" w:hAnsi="Times New Roman"/>
          <w:noProof/>
          <w:sz w:val="20"/>
        </w:rPr>
        <w:t>(найменування балансоутримувача)</w:t>
      </w:r>
    </w:p>
    <w:p w:rsidR="00B448AE" w:rsidRPr="00B448AE" w:rsidRDefault="00B448AE" w:rsidP="00B448AE">
      <w:pPr>
        <w:spacing w:after="160" w:line="256" w:lineRule="auto"/>
        <w:rPr>
          <w:noProof/>
        </w:rPr>
      </w:pPr>
    </w:p>
    <w:tbl>
      <w:tblPr>
        <w:tblW w:w="525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2059"/>
        <w:gridCol w:w="981"/>
        <w:gridCol w:w="2732"/>
        <w:gridCol w:w="1120"/>
        <w:gridCol w:w="1023"/>
        <w:gridCol w:w="1177"/>
      </w:tblGrid>
      <w:tr w:rsidR="00B448AE" w:rsidRPr="006101FC" w:rsidTr="006101FC">
        <w:trPr>
          <w:trHeight w:val="906"/>
        </w:trPr>
        <w:tc>
          <w:tcPr>
            <w:tcW w:w="504" w:type="pct"/>
            <w:vMerge w:val="restart"/>
            <w:vAlign w:val="center"/>
            <w:hideMark/>
          </w:tcPr>
          <w:p w:rsidR="00B448AE" w:rsidRPr="006101FC" w:rsidRDefault="00B448AE" w:rsidP="00B448AE">
            <w:pPr>
              <w:spacing w:before="120" w:after="160" w:line="256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6101FC">
              <w:rPr>
                <w:rFonts w:ascii="Times New Roman" w:hAnsi="Times New Roman"/>
                <w:noProof/>
                <w:lang w:val="en-US"/>
              </w:rPr>
              <w:t xml:space="preserve">Порядковий номер </w:t>
            </w:r>
          </w:p>
        </w:tc>
        <w:tc>
          <w:tcPr>
            <w:tcW w:w="1018" w:type="pct"/>
            <w:vMerge w:val="restart"/>
            <w:vAlign w:val="center"/>
            <w:hideMark/>
          </w:tcPr>
          <w:p w:rsidR="00B448AE" w:rsidRPr="006101FC" w:rsidRDefault="00B448AE" w:rsidP="00B448AE">
            <w:pPr>
              <w:spacing w:before="120" w:after="160" w:line="256" w:lineRule="auto"/>
              <w:jc w:val="center"/>
              <w:rPr>
                <w:rFonts w:ascii="Times New Roman" w:hAnsi="Times New Roman"/>
                <w:noProof/>
              </w:rPr>
            </w:pPr>
            <w:r w:rsidRPr="006101FC">
              <w:rPr>
                <w:rFonts w:ascii="Times New Roman" w:hAnsi="Times New Roman"/>
                <w:noProof/>
              </w:rPr>
              <w:t>Назва та місцезнаходження об’єкта оренди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B448AE" w:rsidRPr="006101FC" w:rsidRDefault="00B448AE" w:rsidP="00B448AE">
            <w:pPr>
              <w:spacing w:before="120" w:after="160" w:line="256" w:lineRule="auto"/>
              <w:jc w:val="center"/>
              <w:rPr>
                <w:rFonts w:ascii="Times New Roman" w:hAnsi="Times New Roman"/>
                <w:noProof/>
              </w:rPr>
            </w:pPr>
            <w:r w:rsidRPr="006101FC">
              <w:rPr>
                <w:rFonts w:ascii="Times New Roman" w:hAnsi="Times New Roman"/>
                <w:noProof/>
              </w:rPr>
              <w:t>Площа об’єкта оренди, кв. метрів</w:t>
            </w:r>
          </w:p>
        </w:tc>
        <w:tc>
          <w:tcPr>
            <w:tcW w:w="1351" w:type="pct"/>
            <w:vMerge w:val="restart"/>
            <w:vAlign w:val="center"/>
            <w:hideMark/>
          </w:tcPr>
          <w:p w:rsidR="00B448AE" w:rsidRPr="006101FC" w:rsidRDefault="00B448AE" w:rsidP="0049779A">
            <w:pPr>
              <w:spacing w:before="120" w:after="160" w:line="256" w:lineRule="auto"/>
              <w:jc w:val="center"/>
              <w:rPr>
                <w:rFonts w:ascii="Times New Roman" w:hAnsi="Times New Roman"/>
                <w:noProof/>
              </w:rPr>
            </w:pPr>
            <w:r w:rsidRPr="006101FC">
              <w:rPr>
                <w:rFonts w:ascii="Times New Roman" w:hAnsi="Times New Roman"/>
                <w:noProof/>
              </w:rPr>
              <w:t xml:space="preserve">Вартість об’єкта оренди за незалежною оцінкою </w:t>
            </w:r>
            <w:r w:rsidR="0049779A">
              <w:rPr>
                <w:rFonts w:ascii="Times New Roman" w:hAnsi="Times New Roman"/>
                <w:noProof/>
                <w:lang w:val="uk-UA"/>
              </w:rPr>
              <w:t>станом на</w:t>
            </w:r>
            <w:r w:rsidRPr="006101FC">
              <w:rPr>
                <w:rFonts w:ascii="Times New Roman" w:hAnsi="Times New Roman"/>
                <w:noProof/>
              </w:rPr>
              <w:t xml:space="preserve"> </w:t>
            </w:r>
            <w:r w:rsidR="00DE7D82" w:rsidRPr="006101FC">
              <w:rPr>
                <w:rFonts w:ascii="Times New Roman" w:hAnsi="Times New Roman"/>
                <w:noProof/>
                <w:lang w:val="uk-UA"/>
              </w:rPr>
              <w:t>08</w:t>
            </w:r>
            <w:r w:rsidRPr="006101FC">
              <w:rPr>
                <w:rFonts w:ascii="Times New Roman" w:hAnsi="Times New Roman"/>
                <w:noProof/>
                <w:lang w:val="en-US"/>
              </w:rPr>
              <w:t> </w:t>
            </w:r>
            <w:r w:rsidRPr="006101FC">
              <w:rPr>
                <w:rFonts w:ascii="Times New Roman" w:hAnsi="Times New Roman"/>
                <w:noProof/>
              </w:rPr>
              <w:t>квітня</w:t>
            </w:r>
            <w:r w:rsidR="00DE7D82" w:rsidRPr="006101FC">
              <w:rPr>
                <w:rFonts w:ascii="Times New Roman" w:hAnsi="Times New Roman"/>
                <w:noProof/>
                <w:lang w:val="uk-UA"/>
              </w:rPr>
              <w:t xml:space="preserve"> </w:t>
            </w:r>
            <w:r w:rsidRPr="006101FC">
              <w:rPr>
                <w:rFonts w:ascii="Times New Roman" w:hAnsi="Times New Roman"/>
                <w:noProof/>
              </w:rPr>
              <w:t>202</w:t>
            </w:r>
            <w:r w:rsidR="00DE7D82" w:rsidRPr="006101FC">
              <w:rPr>
                <w:rFonts w:ascii="Times New Roman" w:hAnsi="Times New Roman"/>
                <w:noProof/>
                <w:lang w:val="uk-UA"/>
              </w:rPr>
              <w:t>4</w:t>
            </w:r>
            <w:r w:rsidRPr="006101FC">
              <w:rPr>
                <w:rFonts w:ascii="Times New Roman" w:hAnsi="Times New Roman"/>
                <w:noProof/>
                <w:lang w:val="en-US"/>
              </w:rPr>
              <w:t> </w:t>
            </w:r>
            <w:r w:rsidRPr="006101FC">
              <w:rPr>
                <w:rFonts w:ascii="Times New Roman" w:hAnsi="Times New Roman"/>
                <w:noProof/>
              </w:rPr>
              <w:t>року</w:t>
            </w:r>
          </w:p>
        </w:tc>
        <w:tc>
          <w:tcPr>
            <w:tcW w:w="554" w:type="pct"/>
            <w:vMerge w:val="restart"/>
            <w:vAlign w:val="center"/>
            <w:hideMark/>
          </w:tcPr>
          <w:p w:rsidR="00B448AE" w:rsidRPr="006101FC" w:rsidRDefault="00B448AE" w:rsidP="00B448AE">
            <w:pPr>
              <w:spacing w:before="120" w:after="160" w:line="256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6101FC">
              <w:rPr>
                <w:rFonts w:ascii="Times New Roman" w:hAnsi="Times New Roman"/>
                <w:noProof/>
                <w:lang w:val="en-US"/>
              </w:rPr>
              <w:t>Орендна ставка*, відсотків</w:t>
            </w:r>
          </w:p>
        </w:tc>
        <w:tc>
          <w:tcPr>
            <w:tcW w:w="1088" w:type="pct"/>
            <w:gridSpan w:val="2"/>
            <w:vAlign w:val="center"/>
            <w:hideMark/>
          </w:tcPr>
          <w:p w:rsidR="00B448AE" w:rsidRPr="006101FC" w:rsidRDefault="00B448AE" w:rsidP="00B448AE">
            <w:pPr>
              <w:spacing w:before="120" w:after="160" w:line="256" w:lineRule="auto"/>
              <w:jc w:val="center"/>
              <w:rPr>
                <w:rFonts w:ascii="Times New Roman" w:hAnsi="Times New Roman"/>
                <w:noProof/>
              </w:rPr>
            </w:pPr>
            <w:r w:rsidRPr="006101FC">
              <w:rPr>
                <w:rFonts w:ascii="Times New Roman" w:hAnsi="Times New Roman"/>
                <w:noProof/>
              </w:rPr>
              <w:t>Орендна плата за базовий місяць</w:t>
            </w:r>
          </w:p>
        </w:tc>
      </w:tr>
      <w:tr w:rsidR="00B448AE" w:rsidRPr="006101FC" w:rsidTr="006101FC">
        <w:trPr>
          <w:trHeight w:val="150"/>
        </w:trPr>
        <w:tc>
          <w:tcPr>
            <w:tcW w:w="504" w:type="pct"/>
            <w:vMerge/>
            <w:vAlign w:val="center"/>
            <w:hideMark/>
          </w:tcPr>
          <w:p w:rsidR="00B448AE" w:rsidRPr="006101FC" w:rsidRDefault="00B448AE" w:rsidP="00B448AE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018" w:type="pct"/>
            <w:vMerge/>
            <w:vAlign w:val="center"/>
            <w:hideMark/>
          </w:tcPr>
          <w:p w:rsidR="00B448AE" w:rsidRPr="006101FC" w:rsidRDefault="00B448AE" w:rsidP="00B448AE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B448AE" w:rsidRPr="006101FC" w:rsidRDefault="00B448AE" w:rsidP="00B448AE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351" w:type="pct"/>
            <w:vMerge/>
            <w:vAlign w:val="center"/>
            <w:hideMark/>
          </w:tcPr>
          <w:p w:rsidR="00B448AE" w:rsidRPr="006101FC" w:rsidRDefault="00B448AE" w:rsidP="00B448AE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:rsidR="00B448AE" w:rsidRPr="006101FC" w:rsidRDefault="00B448AE" w:rsidP="00B448AE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506" w:type="pct"/>
            <w:vAlign w:val="center"/>
            <w:hideMark/>
          </w:tcPr>
          <w:p w:rsidR="00B448AE" w:rsidRPr="006101FC" w:rsidRDefault="00B448AE" w:rsidP="00B448AE">
            <w:pPr>
              <w:spacing w:before="120" w:after="160" w:line="256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6101FC">
              <w:rPr>
                <w:rFonts w:ascii="Times New Roman" w:hAnsi="Times New Roman"/>
                <w:noProof/>
                <w:lang w:val="en-US"/>
              </w:rPr>
              <w:t>назва місяця, рік</w:t>
            </w:r>
          </w:p>
        </w:tc>
        <w:tc>
          <w:tcPr>
            <w:tcW w:w="582" w:type="pct"/>
            <w:vAlign w:val="center"/>
            <w:hideMark/>
          </w:tcPr>
          <w:p w:rsidR="00B448AE" w:rsidRPr="006101FC" w:rsidRDefault="00B448AE" w:rsidP="00B448AE">
            <w:pPr>
              <w:spacing w:before="120" w:after="160" w:line="256" w:lineRule="auto"/>
              <w:jc w:val="center"/>
              <w:rPr>
                <w:rFonts w:ascii="Times New Roman" w:hAnsi="Times New Roman"/>
                <w:noProof/>
              </w:rPr>
            </w:pPr>
            <w:r w:rsidRPr="006101FC">
              <w:rPr>
                <w:rFonts w:ascii="Times New Roman" w:hAnsi="Times New Roman"/>
                <w:noProof/>
              </w:rPr>
              <w:t>орендна плата без урахування податку на додану вартість**, гривень</w:t>
            </w:r>
          </w:p>
        </w:tc>
      </w:tr>
      <w:tr w:rsidR="00B448AE" w:rsidRPr="006101FC" w:rsidTr="006101FC">
        <w:trPr>
          <w:trHeight w:val="150"/>
        </w:trPr>
        <w:tc>
          <w:tcPr>
            <w:tcW w:w="504" w:type="pct"/>
            <w:vAlign w:val="center"/>
          </w:tcPr>
          <w:p w:rsidR="00B448AE" w:rsidRPr="006101FC" w:rsidRDefault="00B448AE" w:rsidP="00B448AE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6101FC">
              <w:rPr>
                <w:rFonts w:ascii="Times New Roman" w:hAnsi="Times New Roman"/>
                <w:noProof/>
              </w:rPr>
              <w:t>1.</w:t>
            </w:r>
          </w:p>
        </w:tc>
        <w:tc>
          <w:tcPr>
            <w:tcW w:w="1018" w:type="pct"/>
            <w:vAlign w:val="center"/>
          </w:tcPr>
          <w:p w:rsidR="00B448AE" w:rsidRPr="006101FC" w:rsidRDefault="00B448AE" w:rsidP="00B448AE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6101FC">
              <w:rPr>
                <w:rFonts w:ascii="Times New Roman" w:hAnsi="Times New Roman"/>
                <w:noProof/>
              </w:rPr>
              <w:t xml:space="preserve">м.Коростишів, вул. Святотроїцька, 6, </w:t>
            </w:r>
            <w:r w:rsidRPr="006101FC">
              <w:rPr>
                <w:rFonts w:ascii="Times New Roman" w:hAnsi="Times New Roman"/>
                <w:noProof/>
                <w:lang w:val="en-US"/>
              </w:rPr>
              <w:t>I</w:t>
            </w:r>
            <w:r w:rsidRPr="006101FC">
              <w:rPr>
                <w:rFonts w:ascii="Times New Roman" w:hAnsi="Times New Roman"/>
                <w:noProof/>
                <w:lang w:val="uk-UA"/>
              </w:rPr>
              <w:t xml:space="preserve">І поверх, </w:t>
            </w:r>
            <w:r w:rsidRPr="006101FC">
              <w:rPr>
                <w:rFonts w:ascii="Times New Roman" w:hAnsi="Times New Roman"/>
                <w:noProof/>
              </w:rPr>
              <w:t>кім.22,</w:t>
            </w:r>
            <w:r w:rsidR="0049779A">
              <w:rPr>
                <w:rFonts w:ascii="Times New Roman" w:hAnsi="Times New Roman"/>
                <w:noProof/>
                <w:lang w:val="uk-UA"/>
              </w:rPr>
              <w:t xml:space="preserve"> </w:t>
            </w:r>
            <w:r w:rsidRPr="006101FC">
              <w:rPr>
                <w:rFonts w:ascii="Times New Roman" w:hAnsi="Times New Roman"/>
                <w:noProof/>
              </w:rPr>
              <w:t>23,</w:t>
            </w:r>
            <w:r w:rsidR="0049779A">
              <w:rPr>
                <w:rFonts w:ascii="Times New Roman" w:hAnsi="Times New Roman"/>
                <w:noProof/>
                <w:lang w:val="uk-UA"/>
              </w:rPr>
              <w:t xml:space="preserve"> </w:t>
            </w:r>
            <w:r w:rsidRPr="006101FC">
              <w:rPr>
                <w:rFonts w:ascii="Times New Roman" w:hAnsi="Times New Roman"/>
                <w:noProof/>
              </w:rPr>
              <w:t>24,</w:t>
            </w:r>
            <w:r w:rsidR="0049779A">
              <w:rPr>
                <w:rFonts w:ascii="Times New Roman" w:hAnsi="Times New Roman"/>
                <w:noProof/>
                <w:lang w:val="uk-UA"/>
              </w:rPr>
              <w:t xml:space="preserve"> </w:t>
            </w:r>
            <w:r w:rsidRPr="006101FC">
              <w:rPr>
                <w:rFonts w:ascii="Times New Roman" w:hAnsi="Times New Roman"/>
                <w:noProof/>
              </w:rPr>
              <w:t>25,</w:t>
            </w:r>
            <w:r w:rsidR="0049779A">
              <w:rPr>
                <w:rFonts w:ascii="Times New Roman" w:hAnsi="Times New Roman"/>
                <w:noProof/>
                <w:lang w:val="uk-UA"/>
              </w:rPr>
              <w:t xml:space="preserve"> </w:t>
            </w:r>
            <w:r w:rsidRPr="006101FC">
              <w:rPr>
                <w:rFonts w:ascii="Times New Roman" w:hAnsi="Times New Roman"/>
                <w:noProof/>
              </w:rPr>
              <w:t>26</w:t>
            </w:r>
          </w:p>
        </w:tc>
        <w:tc>
          <w:tcPr>
            <w:tcW w:w="485" w:type="pct"/>
            <w:vAlign w:val="center"/>
          </w:tcPr>
          <w:p w:rsidR="00B448AE" w:rsidRPr="006101FC" w:rsidRDefault="00B448AE" w:rsidP="00B448AE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6101FC">
              <w:rPr>
                <w:rFonts w:ascii="Times New Roman" w:hAnsi="Times New Roman"/>
                <w:noProof/>
              </w:rPr>
              <w:t>64,94</w:t>
            </w:r>
          </w:p>
        </w:tc>
        <w:tc>
          <w:tcPr>
            <w:tcW w:w="1351" w:type="pct"/>
            <w:vAlign w:val="center"/>
          </w:tcPr>
          <w:p w:rsidR="00B448AE" w:rsidRPr="006101FC" w:rsidRDefault="00B448AE" w:rsidP="00B448AE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6101FC">
              <w:rPr>
                <w:rFonts w:ascii="Times New Roman" w:hAnsi="Times New Roman"/>
                <w:noProof/>
              </w:rPr>
              <w:t>606345 грн.</w:t>
            </w:r>
          </w:p>
        </w:tc>
        <w:tc>
          <w:tcPr>
            <w:tcW w:w="554" w:type="pct"/>
            <w:vAlign w:val="center"/>
          </w:tcPr>
          <w:p w:rsidR="00B448AE" w:rsidRPr="006101FC" w:rsidRDefault="00B448AE" w:rsidP="00B448AE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6101FC">
              <w:rPr>
                <w:rFonts w:ascii="Times New Roman" w:hAnsi="Times New Roman"/>
                <w:noProof/>
              </w:rPr>
              <w:t>7%</w:t>
            </w:r>
          </w:p>
        </w:tc>
        <w:tc>
          <w:tcPr>
            <w:tcW w:w="506" w:type="pct"/>
            <w:vAlign w:val="center"/>
          </w:tcPr>
          <w:p w:rsidR="00B448AE" w:rsidRPr="006101FC" w:rsidRDefault="00B448AE" w:rsidP="00B448AE">
            <w:pPr>
              <w:spacing w:before="120" w:after="160" w:line="256" w:lineRule="auto"/>
              <w:jc w:val="center"/>
              <w:rPr>
                <w:rFonts w:ascii="Times New Roman" w:hAnsi="Times New Roman"/>
                <w:noProof/>
              </w:rPr>
            </w:pPr>
            <w:r w:rsidRPr="006101FC">
              <w:rPr>
                <w:rFonts w:ascii="Times New Roman" w:hAnsi="Times New Roman"/>
                <w:noProof/>
              </w:rPr>
              <w:t>Травень 2024</w:t>
            </w:r>
          </w:p>
        </w:tc>
        <w:tc>
          <w:tcPr>
            <w:tcW w:w="582" w:type="pct"/>
            <w:vAlign w:val="center"/>
          </w:tcPr>
          <w:p w:rsidR="00B448AE" w:rsidRPr="006101FC" w:rsidRDefault="00B448AE" w:rsidP="00B448AE">
            <w:pPr>
              <w:spacing w:before="120" w:after="160" w:line="256" w:lineRule="auto"/>
              <w:jc w:val="center"/>
              <w:rPr>
                <w:rFonts w:ascii="Times New Roman" w:hAnsi="Times New Roman"/>
                <w:noProof/>
              </w:rPr>
            </w:pPr>
            <w:r w:rsidRPr="006101FC">
              <w:rPr>
                <w:rFonts w:ascii="Times New Roman" w:hAnsi="Times New Roman"/>
                <w:noProof/>
              </w:rPr>
              <w:t>3537,00 грн.</w:t>
            </w:r>
          </w:p>
        </w:tc>
      </w:tr>
    </w:tbl>
    <w:p w:rsidR="00B448AE" w:rsidRPr="00B448AE" w:rsidRDefault="00B448AE" w:rsidP="00B448AE">
      <w:pPr>
        <w:spacing w:after="160" w:line="256" w:lineRule="auto"/>
        <w:jc w:val="both"/>
        <w:rPr>
          <w:noProof/>
        </w:rPr>
      </w:pPr>
    </w:p>
    <w:p w:rsidR="00B448AE" w:rsidRPr="00B448AE" w:rsidRDefault="00B448AE" w:rsidP="00B448AE">
      <w:pPr>
        <w:spacing w:after="160" w:line="25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B448AE">
        <w:rPr>
          <w:noProof/>
          <w:sz w:val="20"/>
          <w:szCs w:val="20"/>
        </w:rPr>
        <w:t>________</w:t>
      </w:r>
      <w:r w:rsidRPr="00B448AE">
        <w:rPr>
          <w:noProof/>
          <w:sz w:val="20"/>
          <w:szCs w:val="20"/>
        </w:rPr>
        <w:br/>
      </w:r>
      <w:r w:rsidRPr="00B448AE">
        <w:rPr>
          <w:rFonts w:ascii="Times New Roman" w:hAnsi="Times New Roman"/>
          <w:noProof/>
          <w:sz w:val="20"/>
          <w:szCs w:val="20"/>
        </w:rPr>
        <w:t xml:space="preserve">* Орендна ставка визначається на підставі цільового призначення згідно із додатками 1 або 2 до Методики розрахунку орендної плати </w:t>
      </w:r>
      <w:r w:rsidRPr="00B448AE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та розподілу орендної плати, затвердженої рішенням шістнадцятої сесії Коростишівської міської ради 8 скликання другого пленарного засідання  від 02.11.2021 №333.</w:t>
      </w:r>
      <w:r w:rsidR="009A6191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r w:rsidR="00FD55F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</w:p>
    <w:p w:rsidR="00B448AE" w:rsidRPr="00B448AE" w:rsidRDefault="00B448AE" w:rsidP="00B448AE">
      <w:pPr>
        <w:spacing w:after="160" w:line="256" w:lineRule="auto"/>
        <w:jc w:val="both"/>
        <w:rPr>
          <w:rFonts w:ascii="Times New Roman" w:hAnsi="Times New Roman"/>
          <w:noProof/>
          <w:color w:val="000000"/>
          <w:sz w:val="20"/>
          <w:szCs w:val="20"/>
        </w:rPr>
      </w:pPr>
      <w:r w:rsidRPr="00B448AE">
        <w:rPr>
          <w:rFonts w:ascii="Times New Roman" w:hAnsi="Times New Roman"/>
          <w:noProof/>
          <w:color w:val="000000"/>
          <w:sz w:val="20"/>
          <w:szCs w:val="20"/>
        </w:rPr>
        <w:t>** Оподаткування орендної плати здійснюється відповідно до вимог законодавства.</w:t>
      </w:r>
    </w:p>
    <w:p w:rsidR="00B448AE" w:rsidRPr="00B448AE" w:rsidRDefault="00B448AE" w:rsidP="00B448AE">
      <w:pPr>
        <w:spacing w:after="160" w:line="256" w:lineRule="auto"/>
        <w:jc w:val="both"/>
        <w:rPr>
          <w:noProof/>
          <w:color w:val="000000"/>
        </w:rPr>
      </w:pPr>
    </w:p>
    <w:p w:rsidR="00B448AE" w:rsidRPr="00B448AE" w:rsidRDefault="00B448AE" w:rsidP="00B448AE">
      <w:pPr>
        <w:spacing w:after="160" w:line="256" w:lineRule="auto"/>
        <w:jc w:val="both"/>
        <w:rPr>
          <w:noProof/>
          <w:color w:val="000000"/>
        </w:rPr>
      </w:pPr>
    </w:p>
    <w:tbl>
      <w:tblPr>
        <w:tblW w:w="9998" w:type="dxa"/>
        <w:tblLayout w:type="fixed"/>
        <w:tblLook w:val="04A0" w:firstRow="1" w:lastRow="0" w:firstColumn="1" w:lastColumn="0" w:noHBand="0" w:noVBand="1"/>
      </w:tblPr>
      <w:tblGrid>
        <w:gridCol w:w="4029"/>
        <w:gridCol w:w="5969"/>
      </w:tblGrid>
      <w:tr w:rsidR="00B448AE" w:rsidRPr="00B448AE" w:rsidTr="008F2B42">
        <w:trPr>
          <w:trHeight w:val="1032"/>
        </w:trPr>
        <w:tc>
          <w:tcPr>
            <w:tcW w:w="4029" w:type="dxa"/>
            <w:hideMark/>
          </w:tcPr>
          <w:p w:rsidR="00B448AE" w:rsidRPr="00B448AE" w:rsidRDefault="00B448AE" w:rsidP="00B448AE">
            <w:pPr>
              <w:spacing w:before="120"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448A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________________         </w:t>
            </w:r>
            <w:r w:rsidRPr="00B448A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___________</w:t>
            </w:r>
            <w:r w:rsidRPr="00B448A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</w:r>
            <w:r w:rsidRPr="00B448AE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                                               </w:t>
            </w:r>
            <w:r w:rsidRPr="00B448AE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(підпис)</w:t>
            </w:r>
          </w:p>
        </w:tc>
        <w:tc>
          <w:tcPr>
            <w:tcW w:w="5969" w:type="dxa"/>
            <w:hideMark/>
          </w:tcPr>
          <w:p w:rsidR="00B448AE" w:rsidRPr="00B448AE" w:rsidRDefault="00B448AE" w:rsidP="00B448AE">
            <w:pPr>
              <w:spacing w:before="120"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448AE">
              <w:rPr>
                <w:rFonts w:ascii="Times New Roman" w:hAnsi="Times New Roman"/>
                <w:noProof/>
                <w:sz w:val="24"/>
                <w:szCs w:val="24"/>
              </w:rPr>
              <w:t xml:space="preserve">  ______________________________</w:t>
            </w:r>
            <w:r w:rsidRPr="00B448AE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Pr="00B448AE">
              <w:rPr>
                <w:rFonts w:ascii="Times New Roman" w:hAnsi="Times New Roman"/>
                <w:noProof/>
                <w:sz w:val="20"/>
                <w:szCs w:val="20"/>
              </w:rPr>
              <w:t xml:space="preserve">   (прізвище, ім’я, по батькові за наявності)</w:t>
            </w:r>
          </w:p>
        </w:tc>
      </w:tr>
    </w:tbl>
    <w:p w:rsidR="00B448AE" w:rsidRPr="00907EC1" w:rsidRDefault="00B448AE" w:rsidP="00907EC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D67504" w:rsidRDefault="00D67504"/>
    <w:sectPr w:rsidR="00D67504" w:rsidSect="00734D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9E" w:rsidRDefault="00EA559E" w:rsidP="004A072D">
      <w:pPr>
        <w:spacing w:after="0" w:line="240" w:lineRule="auto"/>
      </w:pPr>
      <w:r>
        <w:separator/>
      </w:r>
    </w:p>
  </w:endnote>
  <w:endnote w:type="continuationSeparator" w:id="0">
    <w:p w:rsidR="00EA559E" w:rsidRDefault="00EA559E" w:rsidP="004A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0B1" w:rsidRDefault="000040B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0B1" w:rsidRDefault="000040B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0B1" w:rsidRDefault="000040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9E" w:rsidRDefault="00EA559E" w:rsidP="004A072D">
      <w:pPr>
        <w:spacing w:after="0" w:line="240" w:lineRule="auto"/>
      </w:pPr>
      <w:r>
        <w:separator/>
      </w:r>
    </w:p>
  </w:footnote>
  <w:footnote w:type="continuationSeparator" w:id="0">
    <w:p w:rsidR="00EA559E" w:rsidRDefault="00EA559E" w:rsidP="004A0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0B1" w:rsidRDefault="000040B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4994232"/>
      <w:docPartObj>
        <w:docPartGallery w:val="Page Numbers (Top of Page)"/>
        <w:docPartUnique/>
      </w:docPartObj>
    </w:sdtPr>
    <w:sdtEndPr/>
    <w:sdtContent>
      <w:p w:rsidR="00734DEA" w:rsidRDefault="00EA559E">
        <w:pPr>
          <w:pStyle w:val="a6"/>
          <w:jc w:val="center"/>
        </w:pPr>
      </w:p>
      <w:bookmarkStart w:id="0" w:name="_GoBack" w:displacedByCustomXml="next"/>
      <w:bookmarkEnd w:id="0" w:displacedByCustomXml="next"/>
    </w:sdtContent>
  </w:sdt>
  <w:p w:rsidR="004A072D" w:rsidRDefault="004A072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0B1" w:rsidRDefault="000040B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95A37"/>
    <w:multiLevelType w:val="multilevel"/>
    <w:tmpl w:val="89BEC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0E"/>
    <w:rsid w:val="000040B1"/>
    <w:rsid w:val="00061669"/>
    <w:rsid w:val="00091303"/>
    <w:rsid w:val="00116254"/>
    <w:rsid w:val="001A1F16"/>
    <w:rsid w:val="001E6CED"/>
    <w:rsid w:val="001E79FA"/>
    <w:rsid w:val="002A52F2"/>
    <w:rsid w:val="002D72B7"/>
    <w:rsid w:val="003A561D"/>
    <w:rsid w:val="003F2677"/>
    <w:rsid w:val="004834AE"/>
    <w:rsid w:val="0049779A"/>
    <w:rsid w:val="004A072D"/>
    <w:rsid w:val="004A4E0E"/>
    <w:rsid w:val="006101FC"/>
    <w:rsid w:val="00734DEA"/>
    <w:rsid w:val="00881984"/>
    <w:rsid w:val="00907EC1"/>
    <w:rsid w:val="009765DA"/>
    <w:rsid w:val="009A6191"/>
    <w:rsid w:val="00A1506A"/>
    <w:rsid w:val="00B448AE"/>
    <w:rsid w:val="00B50198"/>
    <w:rsid w:val="00BE4C19"/>
    <w:rsid w:val="00C824D1"/>
    <w:rsid w:val="00CE56F7"/>
    <w:rsid w:val="00D12A50"/>
    <w:rsid w:val="00D67504"/>
    <w:rsid w:val="00D97C23"/>
    <w:rsid w:val="00DE7D82"/>
    <w:rsid w:val="00E64DC9"/>
    <w:rsid w:val="00EA559E"/>
    <w:rsid w:val="00F3046D"/>
    <w:rsid w:val="00FD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CA36F-72CF-4011-94CA-AB97C3F5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0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A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72D"/>
  </w:style>
  <w:style w:type="paragraph" w:styleId="a8">
    <w:name w:val="footer"/>
    <w:basedOn w:val="a"/>
    <w:link w:val="a9"/>
    <w:uiPriority w:val="99"/>
    <w:unhideWhenUsed/>
    <w:rsid w:val="004A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3E0E9-47BE-4073-AC42-15D82715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Zilinska</cp:lastModifiedBy>
  <cp:revision>3</cp:revision>
  <cp:lastPrinted>2024-04-18T07:19:00Z</cp:lastPrinted>
  <dcterms:created xsi:type="dcterms:W3CDTF">2024-04-18T11:58:00Z</dcterms:created>
  <dcterms:modified xsi:type="dcterms:W3CDTF">2024-04-18T12:00:00Z</dcterms:modified>
</cp:coreProperties>
</file>