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811" w:rsidRDefault="00DA3811" w:rsidP="00DA3811">
      <w:pPr>
        <w:widowControl/>
        <w:tabs>
          <w:tab w:val="left" w:pos="-250"/>
        </w:tabs>
        <w:spacing w:line="276" w:lineRule="auto"/>
        <w:ind w:firstLine="11199"/>
        <w:rPr>
          <w:rFonts w:ascii="Times New Roman" w:eastAsia="Times New Roman" w:hAnsi="Times New Roman" w:cs="Times New Roman"/>
          <w:color w:val="auto"/>
          <w:lang w:eastAsia="ru-RU"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Додаток 2 </w:t>
      </w:r>
    </w:p>
    <w:p w:rsidR="00DA3811" w:rsidRDefault="00DA3811" w:rsidP="00DA3811">
      <w:pPr>
        <w:widowControl/>
        <w:tabs>
          <w:tab w:val="left" w:pos="-250"/>
        </w:tabs>
        <w:spacing w:line="276" w:lineRule="auto"/>
        <w:ind w:firstLine="11199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до рішення виконавчого комітету </w:t>
      </w:r>
    </w:p>
    <w:p w:rsidR="00DA3811" w:rsidRDefault="00DA3811" w:rsidP="00DA3811">
      <w:pPr>
        <w:widowControl/>
        <w:tabs>
          <w:tab w:val="left" w:pos="-250"/>
        </w:tabs>
        <w:spacing w:line="276" w:lineRule="auto"/>
        <w:ind w:firstLine="11199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>Коростишівської міської ради</w:t>
      </w:r>
    </w:p>
    <w:p w:rsidR="00DA3811" w:rsidRDefault="00DA3811" w:rsidP="00DA3811">
      <w:pPr>
        <w:autoSpaceDE w:val="0"/>
        <w:autoSpaceDN w:val="0"/>
        <w:adjustRightInd w:val="0"/>
        <w:ind w:firstLine="11199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auto"/>
          <w:lang w:val="ru-RU" w:eastAsia="ru-RU" w:bidi="ar-SA"/>
        </w:rPr>
        <w:t>______________________№_______</w:t>
      </w:r>
    </w:p>
    <w:p w:rsidR="00DA3811" w:rsidRDefault="00DA3811" w:rsidP="00DA381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3811" w:rsidRDefault="00DA3811" w:rsidP="00DA381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 замовників (підприємств, установ, організацій) суспільно корисних робіт</w:t>
      </w:r>
    </w:p>
    <w:tbl>
      <w:tblPr>
        <w:tblStyle w:val="a3"/>
        <w:tblpPr w:leftFromText="180" w:rightFromText="180" w:vertAnchor="text" w:horzAnchor="margin" w:tblpXSpec="center" w:tblpY="176"/>
        <w:tblW w:w="15705" w:type="dxa"/>
        <w:tblLayout w:type="fixed"/>
        <w:tblLook w:val="04A0" w:firstRow="1" w:lastRow="0" w:firstColumn="1" w:lastColumn="0" w:noHBand="0" w:noVBand="1"/>
      </w:tblPr>
      <w:tblGrid>
        <w:gridCol w:w="394"/>
        <w:gridCol w:w="1843"/>
        <w:gridCol w:w="1699"/>
        <w:gridCol w:w="2976"/>
        <w:gridCol w:w="1134"/>
        <w:gridCol w:w="430"/>
        <w:gridCol w:w="1701"/>
        <w:gridCol w:w="1559"/>
        <w:gridCol w:w="1276"/>
        <w:gridCol w:w="1559"/>
        <w:gridCol w:w="1134"/>
      </w:tblGrid>
      <w:tr w:rsidR="00DA3811" w:rsidTr="00E060EA">
        <w:trPr>
          <w:cantSplit/>
          <w:trHeight w:val="199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Назва підприємства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Об’єкти, на якому виконуються суспільно корисні роботи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Види суспільно корисних робіт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Кількість осіб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A3811" w:rsidRDefault="00DA38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Критерії відбору</w:t>
            </w:r>
          </w:p>
          <w:p w:rsidR="00DA3811" w:rsidRDefault="00DA38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(за потреби)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Місце та час збору працездатних осіб, що залучаються до виконання суспільно корисних робіт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Строк виконання суспільно корисних робіт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DA3811" w:rsidTr="00E060EA">
        <w:trPr>
          <w:trHeight w:val="301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</w:tr>
      <w:tr w:rsidR="00DA3811" w:rsidTr="00E060EA">
        <w:trPr>
          <w:trHeight w:val="301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3811" w:rsidRDefault="00DA38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КП «Коростишівська комунальна служба»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Територія населених пунктів Коростишівської міської ради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Ремонтно-відновлювальні роботи, насамперед роботи, що виконуються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на об’єктах забезпечення життєдіяльності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P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60EA">
              <w:rPr>
                <w:rFonts w:ascii="Times New Roman" w:hAnsi="Times New Roman" w:cs="Times New Roman"/>
                <w:sz w:val="16"/>
                <w:szCs w:val="16"/>
              </w:rPr>
              <w:t xml:space="preserve">При виникненні </w:t>
            </w:r>
            <w:r w:rsidR="001B5AF7" w:rsidRPr="00E060EA">
              <w:rPr>
                <w:rFonts w:ascii="Times New Roman" w:hAnsi="Times New Roman" w:cs="Times New Roman"/>
                <w:sz w:val="16"/>
                <w:szCs w:val="16"/>
              </w:rPr>
              <w:t xml:space="preserve">потреби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 вул. Героїв Небесної Сотні,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КП «Коростишівська комунальна служба»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811" w:rsidRDefault="00DA38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301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Ліквідація стихійних сміттєзвалищ та облаштування полігонів твердих побутових відходів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7F52AE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 вул. Героїв Небесної Сотні,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КП «Коростишівська комунальна служба»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301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і будівництво житлових приміщень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7F52AE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 вул. Героїв Небесної Сотні,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КП «Коростишівська комунальна служба»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301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EA" w:rsidRDefault="00E060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КП  «Коростишівський комунальник»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Територія населених пунктів Коростишівської міської ради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Ліквідація стихійних сміттєзвалищ та облаштування полігонів твердих побутових відходів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7F52AE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м. Коростишів вул.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Святотроїцька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КП «Коростишівський комунальник»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301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Упорядкування, відновлення та благоустрій кладовищ, прибережних смуг, природних джерел та водоймищ, русел річок, укріплення дамб, мостових споруд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7F52AE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м. Коростишів вул.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Святотроїцька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КП «Коростишівський комунальник»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301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 і будівництво житлових приміщень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7F52AE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м. Коростишів вул.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Святотроїцька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КП «Коростишівський комунальник»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301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Розбір завалів, розчищення  автомобільних доріг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7F52AE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м. Коростишів вул.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Святотроїцька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КП «Коростишівський комунальник»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84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EA" w:rsidRDefault="00E060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МКП «Водоканал»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Територія населених пунктів Коростишівської міської ради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Ремонтно-відновлювальні роботи, насамперед роботи, що виконуються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на об’єктах забезпечення життєдіяльності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7F52AE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вул. Назаренка,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МКП «Водоканал»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1266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EA" w:rsidRDefault="00E060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КНП «Центр первинної медико-санітарної допомоги» Коростишівської міської ради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Територія населених пунктів Коростишівської міської ради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Заготівля дров для опалювального сезону, зокрема, для пунктів незламності, військових та вразливих верств населення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FE2BEC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м. Коростишів, вул. Героїв Небесної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Сотні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КНП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«Центр первинної медико-санітарної допомоги» Коростишівської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974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Організація забезпечення життєдіяльності громадян, </w:t>
            </w:r>
          </w:p>
          <w:p w:rsidR="00E060EA" w:rsidRPr="00DA3811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що постраждали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внаслідок бойових дій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FE2BEC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вул. Героїв Небесної Сотні,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КНП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«Центр первинної медико-санітарної допомоги» Коростишівської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285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Облаштування та обслуговування пунктів обігріву (пунктів незламності)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FE2BEC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вул. Героїв Небесної Сотні,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КНП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«Центр первинної медико-санітарної допомоги» Коростишівської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852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EA" w:rsidRDefault="00E060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Pr="00DA3811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КНП «Коростишівська ЦРЛ ім. Д.І.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Потєхіна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Територія населених пунктів Коростишівської міської ради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Заготівля дров для 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опалювального сезону, зокрема,  для пунктів незламності, військових та вразливих верств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FE2BEC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вул. Героїв Небесної Сотні,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КНП «Коростишівська ЦРЛ 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ім. Д.І.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Потєхіна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1278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Надання допомоги населенню, насамперед особам з інвалідністю, дітям, громадянам похилого віку, хворим та іншим особам (у т. ч. ВПО, сім’ям члени яких проходять службу в лавах ЗСУ, тощо), які не мають можливості самостійно протидіяти несприятливим факторам  воєнного характеру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FE2BEC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вул. Героїв Небесної Площі,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КНП «Коростишівська ЦРЛ 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ім. Д.І.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Потєхіна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368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Облаштування та обслуговування пунктів обігріву (пунктів незламності)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FE2BEC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вул. Героїв Небесної Сотні,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КНП «Коростишівська ЦРЛ 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ім. Д.І.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Потєхіна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1417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EA" w:rsidRDefault="00E060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 «Центр надання соціальних послуг».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Територія населених пунктів Коростишівської міської ради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Надання допомоги населенню, насамперед особам з інвалідністю, дітям, громадянам похилого віку, хворим та іншим особам (у т. ч. ВПО, сім’ям члени яких проходять службу в лавах ЗСУ, тощо), які не мають можливості самостійно протидіяти несприятливим факторам  воєнного характеру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FE2BEC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вул. Соборна Площа,18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КУ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«Центр надання соціальних послуг»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  <w:tr w:rsidR="00E060EA" w:rsidTr="00E060EA">
        <w:trPr>
          <w:trHeight w:val="970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Організація забезпечення життєдіяльності громадян, що постраждали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внаслідок бойових дій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 w:rsidP="00E060EA">
            <w:pPr>
              <w:jc w:val="center"/>
            </w:pPr>
            <w:r w:rsidRPr="00FE2BEC">
              <w:rPr>
                <w:rFonts w:ascii="Times New Roman" w:hAnsi="Times New Roman" w:cs="Times New Roman"/>
                <w:sz w:val="16"/>
                <w:szCs w:val="16"/>
              </w:rPr>
              <w:t>При виникненні потреби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Коростишівська міська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 Коростишів, вул. Соборна Площа,18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період воєнного стану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Представник КУ</w:t>
            </w:r>
          </w:p>
          <w:p w:rsidR="00E060EA" w:rsidRDefault="00E060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«Центр надання соціальних послуг»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EA" w:rsidRDefault="00E060E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</w:tr>
    </w:tbl>
    <w:p w:rsidR="00DA3811" w:rsidRDefault="00DA3811" w:rsidP="00DA3811">
      <w:pPr>
        <w:widowControl/>
        <w:spacing w:line="288" w:lineRule="auto"/>
        <w:rPr>
          <w:rFonts w:ascii="Times New Roman" w:eastAsia="Times New Roman" w:hAnsi="Times New Roman" w:cs="Times New Roman"/>
          <w:color w:val="auto"/>
        </w:rPr>
        <w:sectPr w:rsidR="00DA3811">
          <w:pgSz w:w="16840" w:h="11900" w:orient="landscape"/>
          <w:pgMar w:top="851" w:right="624" w:bottom="794" w:left="510" w:header="618" w:footer="1236" w:gutter="0"/>
          <w:pgNumType w:start="1"/>
          <w:cols w:space="720"/>
        </w:sectPr>
      </w:pPr>
      <w:r>
        <w:rPr>
          <w:rFonts w:ascii="Times New Roman" w:hAnsi="Times New Roman" w:cs="Times New Roman"/>
        </w:rPr>
        <w:t xml:space="preserve">             Секретар міської ради                                                                                                                                               Євген</w:t>
      </w:r>
      <w:proofErr w:type="spellStart"/>
      <w:r>
        <w:rPr>
          <w:rFonts w:ascii="Times New Roman" w:hAnsi="Times New Roman" w:cs="Times New Roman"/>
          <w:lang w:val="ru-RU"/>
        </w:rPr>
        <w:t>ій</w:t>
      </w:r>
      <w:proofErr w:type="spellEnd"/>
      <w:r>
        <w:rPr>
          <w:rFonts w:ascii="Times New Roman" w:hAnsi="Times New Roman" w:cs="Times New Roman"/>
        </w:rPr>
        <w:t xml:space="preserve"> ЗАЩИПАС</w:t>
      </w:r>
    </w:p>
    <w:p w:rsidR="00DA3811" w:rsidRDefault="00DA3811" w:rsidP="00DA3811"/>
    <w:p w:rsidR="00DA3811" w:rsidRDefault="00DA3811" w:rsidP="00DA3811"/>
    <w:p w:rsidR="00CB4AD6" w:rsidRDefault="00CB4AD6"/>
    <w:sectPr w:rsidR="00CB4AD6" w:rsidSect="00CB4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11"/>
    <w:rsid w:val="00110DD9"/>
    <w:rsid w:val="001B5AF7"/>
    <w:rsid w:val="009357DD"/>
    <w:rsid w:val="00AE140D"/>
    <w:rsid w:val="00B45C40"/>
    <w:rsid w:val="00CB4AD6"/>
    <w:rsid w:val="00DA3811"/>
    <w:rsid w:val="00E060EA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70D5B-4963-46B1-A1E3-F0E29320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81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81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Home665</dc:creator>
  <cp:keywords/>
  <dc:description/>
  <cp:lastModifiedBy>Zilinska</cp:lastModifiedBy>
  <cp:revision>2</cp:revision>
  <cp:lastPrinted>2024-03-22T08:33:00Z</cp:lastPrinted>
  <dcterms:created xsi:type="dcterms:W3CDTF">2024-03-22T14:44:00Z</dcterms:created>
  <dcterms:modified xsi:type="dcterms:W3CDTF">2024-03-22T14:44:00Z</dcterms:modified>
</cp:coreProperties>
</file>