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1D13" w14:textId="77777777" w:rsidR="00AB07F2" w:rsidRDefault="00AB07F2" w:rsidP="00AB07F2">
      <w:pPr>
        <w:jc w:val="center"/>
      </w:pPr>
      <w:bookmarkStart w:id="0" w:name="_GoBack"/>
      <w:bookmarkEnd w:id="0"/>
      <w:r>
        <w:rPr>
          <w:rFonts w:ascii="Arial" w:hAnsi="Arial" w:cs="Arial"/>
          <w:noProof/>
          <w:lang w:val="ru-RU"/>
        </w:rPr>
        <w:drawing>
          <wp:inline distT="0" distB="0" distL="0" distR="0" wp14:anchorId="568033C1" wp14:editId="0F4E446A">
            <wp:extent cx="582930" cy="6934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53633" w14:textId="77777777" w:rsidR="00AB07F2" w:rsidRDefault="00AB07F2" w:rsidP="00AB07F2">
      <w:pPr>
        <w:pStyle w:val="a4"/>
        <w:rPr>
          <w:szCs w:val="28"/>
          <w:lang w:val="ru-RU"/>
        </w:rPr>
      </w:pPr>
      <w:r>
        <w:rPr>
          <w:szCs w:val="28"/>
        </w:rPr>
        <w:t>КОРОСТИШІВСЬКА МІСЬКА РАДА</w:t>
      </w:r>
    </w:p>
    <w:p w14:paraId="576D0344" w14:textId="77777777" w:rsidR="00AB07F2" w:rsidRDefault="00AB07F2" w:rsidP="00AB07F2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14:paraId="0C231F26" w14:textId="77777777" w:rsidR="00AB07F2" w:rsidRDefault="00AB07F2" w:rsidP="00AB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14:paraId="3A6EA74F" w14:textId="77777777" w:rsidR="00AB07F2" w:rsidRDefault="00AB07F2" w:rsidP="00AB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14:paraId="42154582" w14:textId="5CA03BDE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F117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A21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№ 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51874D4" w14:textId="72A80DF3" w:rsidR="00AB07F2" w:rsidRPr="00D15B52" w:rsidRDefault="009C1229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Про дотрим</w:t>
      </w:r>
      <w:r w:rsidR="00AB07F2" w:rsidRPr="00D15B52">
        <w:rPr>
          <w:sz w:val="28"/>
          <w:szCs w:val="28"/>
          <w:lang w:val="uk-UA"/>
        </w:rPr>
        <w:t xml:space="preserve">ання Правил </w:t>
      </w:r>
    </w:p>
    <w:p w14:paraId="5646B25F" w14:textId="77777777" w:rsidR="00AB07F2" w:rsidRPr="00D15B52" w:rsidRDefault="00AB07F2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благоустрою Коростишівської</w:t>
      </w:r>
    </w:p>
    <w:p w14:paraId="7135B9AE" w14:textId="709073D5" w:rsidR="00AB07F2" w:rsidRPr="00D15B52" w:rsidRDefault="00AB07F2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територіальної громади</w:t>
      </w:r>
      <w:r w:rsidR="00F871CE">
        <w:rPr>
          <w:sz w:val="28"/>
          <w:szCs w:val="28"/>
          <w:lang w:val="uk-UA"/>
        </w:rPr>
        <w:t xml:space="preserve"> у 2024</w:t>
      </w:r>
      <w:r w:rsidR="009C1229" w:rsidRPr="00D15B52">
        <w:rPr>
          <w:sz w:val="28"/>
          <w:szCs w:val="28"/>
          <w:lang w:val="uk-UA"/>
        </w:rPr>
        <w:t xml:space="preserve"> році</w:t>
      </w:r>
    </w:p>
    <w:p w14:paraId="352139E1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56B63558" w14:textId="4BC0FE28" w:rsidR="00AB07F2" w:rsidRDefault="000B511A" w:rsidP="000B511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B07F2">
        <w:rPr>
          <w:sz w:val="28"/>
          <w:szCs w:val="28"/>
          <w:lang w:val="uk-UA"/>
        </w:rPr>
        <w:t>Заслухавши інформацію</w:t>
      </w:r>
      <w:r w:rsidRPr="000B5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D15B52">
        <w:rPr>
          <w:sz w:val="28"/>
          <w:szCs w:val="28"/>
          <w:lang w:val="uk-UA"/>
        </w:rPr>
        <w:t>ро дотримання Правил благоустрою Коростишівської</w:t>
      </w:r>
      <w:r>
        <w:rPr>
          <w:sz w:val="28"/>
          <w:szCs w:val="28"/>
          <w:lang w:val="uk-UA"/>
        </w:rPr>
        <w:t xml:space="preserve"> </w:t>
      </w:r>
      <w:r w:rsidRPr="00D15B52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у 2024</w:t>
      </w:r>
      <w:r w:rsidRPr="00D15B52">
        <w:rPr>
          <w:sz w:val="28"/>
          <w:szCs w:val="28"/>
          <w:lang w:val="uk-UA"/>
        </w:rPr>
        <w:t xml:space="preserve"> році</w:t>
      </w:r>
      <w:r w:rsidR="00C61B21">
        <w:rPr>
          <w:sz w:val="28"/>
          <w:szCs w:val="28"/>
          <w:lang w:val="uk-UA"/>
        </w:rPr>
        <w:t>,</w:t>
      </w:r>
      <w:r w:rsidR="007A6A86">
        <w:rPr>
          <w:sz w:val="28"/>
          <w:szCs w:val="28"/>
          <w:lang w:val="uk-UA"/>
        </w:rPr>
        <w:t xml:space="preserve"> керуючись  пп.7 п.а ст.</w:t>
      </w:r>
      <w:r w:rsidR="00AB07F2">
        <w:rPr>
          <w:sz w:val="28"/>
          <w:szCs w:val="28"/>
          <w:lang w:val="uk-UA"/>
        </w:rPr>
        <w:t>30 Закону  України  «Про місцеве  самоврядування  в  Україні», виконавчий комітет міської ради</w:t>
      </w:r>
    </w:p>
    <w:p w14:paraId="27294B2F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76361839" w14:textId="0A2595E2" w:rsidR="00AB07F2" w:rsidRPr="00AC1127" w:rsidRDefault="00AB07F2" w:rsidP="00AB07F2">
      <w:pPr>
        <w:pStyle w:val="1"/>
        <w:jc w:val="both"/>
        <w:rPr>
          <w:b/>
          <w:sz w:val="28"/>
          <w:szCs w:val="28"/>
          <w:lang w:val="uk-UA"/>
        </w:rPr>
      </w:pPr>
      <w:r w:rsidRPr="00AC1127">
        <w:rPr>
          <w:b/>
          <w:sz w:val="28"/>
          <w:szCs w:val="28"/>
          <w:lang w:val="uk-UA"/>
        </w:rPr>
        <w:t>ВИРІШИВ:</w:t>
      </w:r>
    </w:p>
    <w:p w14:paraId="144C2DDC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4987FACE" w14:textId="2D8A338F" w:rsidR="00AB07F2" w:rsidRDefault="00AB07F2" w:rsidP="00F1176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C61B21">
        <w:rPr>
          <w:sz w:val="28"/>
          <w:szCs w:val="28"/>
          <w:lang w:val="uk-UA"/>
        </w:rPr>
        <w:t>п</w:t>
      </w:r>
      <w:r w:rsidR="00C61B21" w:rsidRPr="00D15B52">
        <w:rPr>
          <w:sz w:val="28"/>
          <w:szCs w:val="28"/>
          <w:lang w:val="uk-UA"/>
        </w:rPr>
        <w:t>ро дотримання Правил благоустрою Коростишівської</w:t>
      </w:r>
      <w:r w:rsidR="00C61B21">
        <w:rPr>
          <w:sz w:val="28"/>
          <w:szCs w:val="28"/>
          <w:lang w:val="uk-UA"/>
        </w:rPr>
        <w:t xml:space="preserve"> </w:t>
      </w:r>
      <w:r w:rsidR="00C61B21" w:rsidRPr="00D15B52">
        <w:rPr>
          <w:sz w:val="28"/>
          <w:szCs w:val="28"/>
          <w:lang w:val="uk-UA"/>
        </w:rPr>
        <w:t>територіальної громади</w:t>
      </w:r>
      <w:r w:rsidR="00C61B21">
        <w:rPr>
          <w:sz w:val="28"/>
          <w:szCs w:val="28"/>
          <w:lang w:val="uk-UA"/>
        </w:rPr>
        <w:t xml:space="preserve"> у 2024</w:t>
      </w:r>
      <w:r w:rsidR="00C61B21" w:rsidRPr="00D15B52">
        <w:rPr>
          <w:sz w:val="28"/>
          <w:szCs w:val="28"/>
          <w:lang w:val="uk-UA"/>
        </w:rPr>
        <w:t xml:space="preserve"> році</w:t>
      </w:r>
      <w:r w:rsidR="00C61B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взяти до відома (додається). </w:t>
      </w:r>
    </w:p>
    <w:p w14:paraId="00AD9F49" w14:textId="77777777" w:rsidR="001A1922" w:rsidRDefault="001A1922" w:rsidP="001A1922">
      <w:pPr>
        <w:pStyle w:val="1"/>
        <w:ind w:left="885"/>
        <w:jc w:val="both"/>
        <w:rPr>
          <w:sz w:val="28"/>
          <w:szCs w:val="28"/>
          <w:lang w:val="uk-UA"/>
        </w:rPr>
      </w:pPr>
    </w:p>
    <w:p w14:paraId="1FC45CF5" w14:textId="35EC8607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КП «Коростишівський комунальник» забезпечити:</w:t>
      </w:r>
    </w:p>
    <w:p w14:paraId="4B2EE7A4" w14:textId="06650CC4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та утримання парку, скверу, дитячих та спортивних майданчиків, кладовищ, братських могил, меморіальних комплексів та місць почесних поховань</w:t>
      </w:r>
      <w:r w:rsidR="001A192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14:paraId="61794C3D" w14:textId="6DA7735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належне утримання вулиць, доріг, тротуарів, зупинок міського транспорту, клумб, газонів, зелених насадж</w:t>
      </w:r>
      <w:r w:rsidR="001A1922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;   </w:t>
      </w:r>
    </w:p>
    <w:p w14:paraId="056EB79A" w14:textId="2219E70C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покращення санітарного стану населених пунктів Коростишівської міської ради (організація роботи по прибиранню населе</w:t>
      </w:r>
      <w:r w:rsidR="00407E6F">
        <w:rPr>
          <w:sz w:val="28"/>
          <w:szCs w:val="28"/>
          <w:lang w:val="uk-UA"/>
        </w:rPr>
        <w:t>них пунктів,  дотримання Закону України «Про управління відходами»</w:t>
      </w:r>
      <w:r>
        <w:rPr>
          <w:sz w:val="28"/>
          <w:szCs w:val="28"/>
          <w:lang w:val="uk-UA"/>
        </w:rPr>
        <w:t>, попередження виникнення стихійних сміттєзвалищ, викошування газонів,</w:t>
      </w:r>
      <w:r w:rsidR="00C96555">
        <w:rPr>
          <w:sz w:val="28"/>
          <w:szCs w:val="28"/>
          <w:lang w:val="uk-UA"/>
        </w:rPr>
        <w:t xml:space="preserve"> видалення зелених насаджень,</w:t>
      </w:r>
      <w:r>
        <w:rPr>
          <w:sz w:val="28"/>
          <w:szCs w:val="28"/>
          <w:lang w:val="uk-UA"/>
        </w:rPr>
        <w:t xml:space="preserve">  облаштування контейнерних майданчиків, ремонт та заміна ко</w:t>
      </w:r>
      <w:r w:rsidR="00407E6F">
        <w:rPr>
          <w:sz w:val="28"/>
          <w:szCs w:val="28"/>
          <w:lang w:val="uk-UA"/>
        </w:rPr>
        <w:t>нтейнерів для збору сміття</w:t>
      </w:r>
      <w:r w:rsidR="002D207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03863098" w14:textId="435C49AA" w:rsidR="00407E6F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впорядкування зовнішньої реклами, встановлення дорожніх знаків, розмітки доріг, проведення відповідних робіт щодо освітлення вулиць (поточне утримання, продовження робіт з реконструкції зовнішнього освітлення </w:t>
      </w:r>
      <w:r w:rsidR="00407E6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застосуванням технологій та елементів енергозберігання).</w:t>
      </w:r>
    </w:p>
    <w:p w14:paraId="05B0A49C" w14:textId="7BF4224E" w:rsidR="004522C4" w:rsidRPr="00C61B21" w:rsidRDefault="00C61B21" w:rsidP="00C61B21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4F7D">
        <w:rPr>
          <w:sz w:val="16"/>
          <w:szCs w:val="16"/>
          <w:lang w:val="uk-UA"/>
        </w:rPr>
        <w:t xml:space="preserve">                                                                    </w:t>
      </w:r>
    </w:p>
    <w:p w14:paraId="5E65FDB1" w14:textId="1AC4A9BE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КП «Коростишівська комунальна служба» забезпечити:</w:t>
      </w:r>
    </w:p>
    <w:p w14:paraId="09C25774" w14:textId="1B41D5A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належне утримання прибудинкових територій багатоквартирних житлових будинків (прибирання, ви</w:t>
      </w:r>
      <w:r w:rsidR="005135A9">
        <w:rPr>
          <w:sz w:val="28"/>
          <w:szCs w:val="28"/>
          <w:lang w:val="uk-UA"/>
        </w:rPr>
        <w:t>кошування комбінованих газонів)</w:t>
      </w:r>
      <w:r>
        <w:rPr>
          <w:sz w:val="28"/>
          <w:szCs w:val="28"/>
          <w:lang w:val="uk-UA"/>
        </w:rPr>
        <w:t xml:space="preserve">; </w:t>
      </w:r>
    </w:p>
    <w:p w14:paraId="7FA1C30C" w14:textId="5382CB4D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обслуговування дитячих, ігрових та спортивних майданчиків, які розміщені на прибудинкових територіях багатокв</w:t>
      </w:r>
      <w:r w:rsidR="005135A9">
        <w:rPr>
          <w:sz w:val="28"/>
          <w:szCs w:val="28"/>
          <w:lang w:val="uk-UA"/>
        </w:rPr>
        <w:t>артирних житлових будинків</w:t>
      </w:r>
      <w:r>
        <w:rPr>
          <w:sz w:val="28"/>
          <w:szCs w:val="28"/>
          <w:lang w:val="uk-UA"/>
        </w:rPr>
        <w:t>;</w:t>
      </w:r>
    </w:p>
    <w:p w14:paraId="7BC48F41" w14:textId="5BBE31A6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заходів з ліквідації несанкц</w:t>
      </w:r>
      <w:r w:rsidR="00B47CD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о</w:t>
      </w:r>
      <w:r w:rsidR="00B47CD6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ваних звалищ твердих побутових відходів на території прибудинкових територій.</w:t>
      </w:r>
    </w:p>
    <w:p w14:paraId="3EB8A008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72B6E655" w14:textId="2A838C04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Старостам старостинських округів Коростишівської міської ради організувати приведення у належний санітарний стан парків, скверів, дитячих та спортивних майданчиків, кладовищ, братських могил, меморіальних комплексів та місць почесних поховань, вулиць, доріг, тротуарів, зупинок міського транспорту на території старостинського округу.</w:t>
      </w:r>
    </w:p>
    <w:p w14:paraId="6DAF3427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75709DF2" w14:textId="0E922826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економічного розвитку</w:t>
      </w:r>
      <w:r w:rsidR="005135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житлово-комунального господарства та благоу</w:t>
      </w:r>
      <w:r w:rsidR="005135A9">
        <w:rPr>
          <w:sz w:val="28"/>
          <w:szCs w:val="28"/>
          <w:lang w:val="uk-UA"/>
        </w:rPr>
        <w:t xml:space="preserve">строю міської ради, </w:t>
      </w:r>
      <w:r>
        <w:rPr>
          <w:sz w:val="28"/>
          <w:szCs w:val="28"/>
          <w:lang w:val="uk-UA"/>
        </w:rPr>
        <w:t>тримати на контролі:</w:t>
      </w:r>
    </w:p>
    <w:p w14:paraId="7C684EC3" w14:textId="4018FDC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 благоустрою населених пункт</w:t>
      </w:r>
      <w:r w:rsidR="005135A9">
        <w:rPr>
          <w:sz w:val="28"/>
          <w:szCs w:val="28"/>
          <w:lang w:val="uk-UA"/>
        </w:rPr>
        <w:t>ів Коростишівської міської ради;</w:t>
      </w:r>
    </w:p>
    <w:p w14:paraId="48A286CD" w14:textId="6BE0ACA5" w:rsidR="00AB07F2" w:rsidRDefault="005135A9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B07F2">
        <w:rPr>
          <w:sz w:val="28"/>
          <w:szCs w:val="28"/>
          <w:lang w:val="uk-UA"/>
        </w:rPr>
        <w:t>дотримання та виконання Правил благоустрою Корости</w:t>
      </w:r>
      <w:r>
        <w:rPr>
          <w:sz w:val="28"/>
          <w:szCs w:val="28"/>
          <w:lang w:val="uk-UA"/>
        </w:rPr>
        <w:t>шівської територіальної громади;</w:t>
      </w:r>
    </w:p>
    <w:p w14:paraId="1E1A38F9" w14:textId="38A9F9CB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дотримання вимог чинного законодавства у сфері благоустрою та запобігання правопорушень.</w:t>
      </w:r>
    </w:p>
    <w:p w14:paraId="6F085B68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6DA8495D" w14:textId="40850131" w:rsidR="00AB07F2" w:rsidRDefault="00AB07F2" w:rsidP="00F11760">
      <w:pPr>
        <w:pStyle w:val="1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117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5135A9">
        <w:rPr>
          <w:sz w:val="28"/>
          <w:szCs w:val="28"/>
          <w:lang w:val="uk-UA"/>
        </w:rPr>
        <w:t xml:space="preserve">П «Коростишівський комунальник», </w:t>
      </w:r>
      <w:r>
        <w:rPr>
          <w:sz w:val="28"/>
          <w:szCs w:val="28"/>
          <w:lang w:val="uk-UA"/>
        </w:rPr>
        <w:t>КП «Коростишівська комунальна служба</w:t>
      </w:r>
      <w:r w:rsidR="005135A9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старостам старостинських округів, суб’єктам господарювання, підприємствам, установам, організаціям незалежно від форм власності</w:t>
      </w:r>
      <w:r w:rsidR="00B47CD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підпорядкування</w:t>
      </w:r>
      <w:r w:rsidR="00B47C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громадянам вживати дієвих заходів по дотриманню та виконанню Правил благоустрою Коростишівської територіальної громади, затверджених рішенням 33 сесії сьомого скликання Коростишівської </w:t>
      </w:r>
      <w:r w:rsidR="005135A9">
        <w:rPr>
          <w:sz w:val="28"/>
          <w:szCs w:val="28"/>
          <w:lang w:val="uk-UA"/>
        </w:rPr>
        <w:t xml:space="preserve">міської ради від 16.05.2017 </w:t>
      </w:r>
      <w:r>
        <w:rPr>
          <w:sz w:val="28"/>
          <w:szCs w:val="28"/>
          <w:lang w:val="uk-UA"/>
        </w:rPr>
        <w:t xml:space="preserve"> №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136.</w:t>
      </w:r>
    </w:p>
    <w:p w14:paraId="6C136DB8" w14:textId="77777777" w:rsidR="006D74B3" w:rsidRDefault="006D74B3" w:rsidP="00AB07F2">
      <w:pPr>
        <w:pStyle w:val="1"/>
        <w:jc w:val="both"/>
        <w:rPr>
          <w:sz w:val="28"/>
          <w:szCs w:val="28"/>
          <w:lang w:val="uk-UA"/>
        </w:rPr>
      </w:pPr>
    </w:p>
    <w:p w14:paraId="40650C47" w14:textId="2CDBBE5B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</w:t>
      </w:r>
      <w:r w:rsidR="00E279AD">
        <w:rPr>
          <w:sz w:val="28"/>
          <w:szCs w:val="28"/>
          <w:lang w:val="uk-UA"/>
        </w:rPr>
        <w:t>о рішення по</w:t>
      </w:r>
      <w:r w:rsidR="005A00D9">
        <w:rPr>
          <w:sz w:val="28"/>
          <w:szCs w:val="28"/>
          <w:lang w:val="uk-UA"/>
        </w:rPr>
        <w:t>класти на</w:t>
      </w:r>
      <w:r w:rsidR="00777083">
        <w:rPr>
          <w:sz w:val="28"/>
          <w:szCs w:val="28"/>
          <w:lang w:val="uk-UA"/>
        </w:rPr>
        <w:t xml:space="preserve"> першого заступника міського голови</w:t>
      </w:r>
      <w:r w:rsidR="005135A9">
        <w:rPr>
          <w:sz w:val="28"/>
          <w:szCs w:val="28"/>
          <w:lang w:val="uk-UA"/>
        </w:rPr>
        <w:t xml:space="preserve"> </w:t>
      </w:r>
      <w:r w:rsidR="005A00D9">
        <w:rPr>
          <w:sz w:val="28"/>
          <w:szCs w:val="28"/>
          <w:lang w:val="uk-UA"/>
        </w:rPr>
        <w:t>Руслана ДЕЙЧУКА</w:t>
      </w:r>
      <w:r>
        <w:rPr>
          <w:sz w:val="28"/>
          <w:szCs w:val="28"/>
          <w:lang w:val="uk-UA"/>
        </w:rPr>
        <w:t>.</w:t>
      </w:r>
    </w:p>
    <w:p w14:paraId="7F94D0F0" w14:textId="76C44C79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</w:p>
    <w:p w14:paraId="63B6C68D" w14:textId="77777777" w:rsidR="000876D4" w:rsidRDefault="000876D4" w:rsidP="00AB07F2">
      <w:pPr>
        <w:rPr>
          <w:rFonts w:ascii="Times New Roman" w:hAnsi="Times New Roman" w:cs="Times New Roman"/>
          <w:sz w:val="28"/>
          <w:szCs w:val="28"/>
        </w:rPr>
      </w:pPr>
    </w:p>
    <w:p w14:paraId="0B207C87" w14:textId="10D55AB1" w:rsidR="00AB07F2" w:rsidRDefault="00463128" w:rsidP="00AB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Юрій ДЕНИСОВЕЦЬ</w:t>
      </w:r>
    </w:p>
    <w:p w14:paraId="78560BE6" w14:textId="77777777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</w:p>
    <w:p w14:paraId="181373FD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3D556715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106076FC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5FC159AB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1799D0D6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6EC2DB37" w14:textId="607736CA" w:rsidR="000F78B7" w:rsidRDefault="000F78B7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587DC863" w14:textId="19D0BE88" w:rsidR="00123A61" w:rsidRDefault="00123A61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782A29A4" w14:textId="77777777" w:rsidR="00123A61" w:rsidRDefault="00123A61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57FCE9B3" w14:textId="0FC0B3EA" w:rsidR="00F11760" w:rsidRPr="000F78B7" w:rsidRDefault="009228B1" w:rsidP="00AB07F2">
      <w:pPr>
        <w:pStyle w:val="docdata"/>
        <w:spacing w:before="0" w:beforeAutospacing="0" w:after="0" w:afterAutospacing="0"/>
        <w:rPr>
          <w:color w:val="000000"/>
          <w:sz w:val="22"/>
          <w:szCs w:val="22"/>
        </w:rPr>
      </w:pPr>
      <w:r w:rsidRPr="009228B1">
        <w:rPr>
          <w:color w:val="000000"/>
          <w:sz w:val="28"/>
          <w:szCs w:val="28"/>
        </w:rPr>
        <w:t xml:space="preserve">   </w:t>
      </w:r>
      <w:r w:rsidR="00AB07F2" w:rsidRPr="009228B1">
        <w:rPr>
          <w:color w:val="000000"/>
          <w:sz w:val="28"/>
          <w:szCs w:val="28"/>
        </w:rPr>
        <w:t xml:space="preserve">       </w:t>
      </w:r>
    </w:p>
    <w:p w14:paraId="616037B4" w14:textId="3B2BE590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lastRenderedPageBreak/>
        <w:t>Додаток</w:t>
      </w:r>
    </w:p>
    <w:p w14:paraId="4345DE90" w14:textId="1E1288D3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>до рішення виконавчого</w:t>
      </w:r>
    </w:p>
    <w:p w14:paraId="6A7822E9" w14:textId="4817D361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 xml:space="preserve">комітету міської ради </w:t>
      </w:r>
    </w:p>
    <w:p w14:paraId="1DE0345D" w14:textId="55150A14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>________</w:t>
      </w:r>
      <w:r w:rsidR="0068252C">
        <w:rPr>
          <w:color w:val="000000"/>
          <w:sz w:val="28"/>
          <w:szCs w:val="28"/>
        </w:rPr>
        <w:t>______</w:t>
      </w:r>
      <w:r w:rsidRPr="009228B1">
        <w:rPr>
          <w:color w:val="000000"/>
          <w:sz w:val="28"/>
          <w:szCs w:val="28"/>
        </w:rPr>
        <w:t xml:space="preserve">  № _______</w:t>
      </w:r>
    </w:p>
    <w:p w14:paraId="3D45A6F5" w14:textId="77777777" w:rsidR="00AB07F2" w:rsidRDefault="00AB07F2" w:rsidP="00F11760">
      <w:pPr>
        <w:pStyle w:val="docdata"/>
        <w:spacing w:before="0" w:beforeAutospacing="0" w:after="0" w:afterAutospacing="0"/>
        <w:ind w:left="5670"/>
        <w:rPr>
          <w:b/>
          <w:color w:val="000000"/>
          <w:sz w:val="28"/>
          <w:szCs w:val="28"/>
        </w:rPr>
      </w:pPr>
    </w:p>
    <w:p w14:paraId="3422D04F" w14:textId="77777777" w:rsidR="00E360EA" w:rsidRDefault="00E360EA" w:rsidP="00AB07F2">
      <w:pPr>
        <w:pStyle w:val="docdat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69E2F3B" w14:textId="77777777" w:rsidR="00AB07F2" w:rsidRDefault="00D55F08" w:rsidP="00AB07F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Інформація про дотрим</w:t>
      </w:r>
      <w:r w:rsidR="00AB07F2">
        <w:rPr>
          <w:color w:val="000000"/>
          <w:sz w:val="28"/>
          <w:szCs w:val="28"/>
        </w:rPr>
        <w:t>ання Правил благоустрою</w:t>
      </w:r>
    </w:p>
    <w:p w14:paraId="6D86BDAD" w14:textId="020BB6CD" w:rsidR="00AB07F2" w:rsidRPr="00D55F08" w:rsidRDefault="00AB07F2" w:rsidP="00AB07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Коростишівської територіальної громади</w:t>
      </w:r>
      <w:r w:rsidR="00EE1FFD">
        <w:rPr>
          <w:color w:val="000000"/>
          <w:sz w:val="28"/>
          <w:szCs w:val="28"/>
        </w:rPr>
        <w:t xml:space="preserve"> у 2024</w:t>
      </w:r>
      <w:r w:rsidR="00D55F08">
        <w:rPr>
          <w:color w:val="000000"/>
          <w:sz w:val="28"/>
          <w:szCs w:val="28"/>
        </w:rPr>
        <w:t xml:space="preserve"> році</w:t>
      </w:r>
    </w:p>
    <w:p w14:paraId="65278E7B" w14:textId="77777777" w:rsidR="001B5812" w:rsidRPr="001B5812" w:rsidRDefault="00AB07F2" w:rsidP="001B58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3991EF9B" w14:textId="12F6D409" w:rsidR="00AB07F2" w:rsidRPr="001B5812" w:rsidRDefault="00AB07F2" w:rsidP="00B47CD6">
      <w:pPr>
        <w:pStyle w:val="a6"/>
        <w:ind w:firstLine="709"/>
        <w:jc w:val="both"/>
        <w:rPr>
          <w:color w:val="000000" w:themeColor="text1"/>
          <w:lang w:val="uk-UA"/>
        </w:rPr>
      </w:pP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33-ї сесії 7 скликання Коростишівськ</w:t>
      </w:r>
      <w:r w:rsidR="006825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міської ради від 16.05.2017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6825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136 затверджені Правила благоустрою Коростишівської об’єднаної територіальної громади.</w:t>
      </w:r>
      <w:r w:rsid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Правила благоустрою Коростишівської територіальної громади є нормативно-правовим актом, який встановлює порядок благоустрою та утримання об’єктів благоустрою громади, визначає правові, економічні, екологічні, соціальні та організаційні засади благоустрою, які спрямовані на створення умов, сприятливих для життєдіяльності людини. </w:t>
      </w:r>
    </w:p>
    <w:p w14:paraId="2EA1EEDE" w14:textId="223105F5" w:rsidR="00AB07F2" w:rsidRPr="00B47CD6" w:rsidRDefault="0068252C" w:rsidP="00B47CD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Згідно зі</w:t>
      </w:r>
      <w:r w:rsidR="00FE748B" w:rsidRPr="00FE7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ст.20 Закону України «Про благоустрій населених пунктів» о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рганізацію благоустрою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населених пунктів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забезпечують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місцеві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органи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виконавчої влади та органи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місцевого самоврядува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ння відповідно до повноважень, у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становлених законодавством України. </w:t>
      </w:r>
      <w:r w:rsidR="00AB07F2" w:rsidRPr="00B4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Благоустрій здійснюється в обов’язковому порядку керівниками підприємств, установ, організацій, а також юридичними та фізичними особами (далі – балансоутримувачами), орендарями та власниками територій. </w:t>
      </w:r>
    </w:p>
    <w:p w14:paraId="15558129" w14:textId="4DBE53AE" w:rsidR="00AB07F2" w:rsidRDefault="00AB07F2" w:rsidP="00B47C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благоустрою населених пунктів Коростишівської міської ради тримається на контролі та потребує постійної уваги. Слід також наголосити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питання стану справ з благоустрою та приведення до належного стану підпорядкованих територій  неодноразово заслуховувалися та обговорювалися на засіданнях виконкому Коростишівської міської ради. </w:t>
      </w:r>
    </w:p>
    <w:p w14:paraId="0C48B274" w14:textId="12D0EADE" w:rsidR="00AB07F2" w:rsidRDefault="00AB07F2" w:rsidP="00B47C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поліпшення санітарного стану населених пунктів територіальної громади,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розпорядження 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64674F">
        <w:rPr>
          <w:rFonts w:ascii="Times New Roman" w:hAnsi="Times New Roman" w:cs="Times New Roman"/>
          <w:sz w:val="28"/>
          <w:szCs w:val="28"/>
          <w:lang w:val="uk-UA"/>
        </w:rPr>
        <w:t>від 25.03.2024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 №49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Житомирської обласно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>ї військов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>ої а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дміністрації від 28.03.2024 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 xml:space="preserve"> №125,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квітні – травні 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Коростишівської територіальної громади проведені заходи з благоустрою в рамках щорічної Всеукраїнської акції «За чисте довкілля» та Дня благоустрою територій населених пунктів. Метою проведення даних заходів є забезпечення  утримання території населених пунктів Коростишівської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у належному стані, створення  сприятливих умов для життєдіяльності громадян, поліпшення екологічного стану та архітектурно-естетичного вигляду об’єктів міської ради. </w:t>
      </w:r>
    </w:p>
    <w:p w14:paraId="5BF2B43A" w14:textId="0C89C57B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дотримання та виконання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Правил благоустрою Коростишівської об’єднаної територіальної громади комунальними пі</w:t>
      </w:r>
      <w:r w:rsidR="006467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дприємствами міста протягом 2024</w:t>
      </w:r>
      <w:r w:rsidR="0068252C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були виконані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заходи по приведенню до належного стану підпорядкованих територій. Приводилися в належний санітарний стан території населених пунктів, здійснювалися заходи з ліквідації несанкціонованих сміттєзвалищ, побутових та інших відходів, прибирання та приведення в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lastRenderedPageBreak/>
        <w:t xml:space="preserve">належний санітарний стан прибудинкових територій, парків, скверів, дитячих, спортивних та господарських майданчиків, кладовищ, братських могил, меморіальних комплексів та місць почесних поховань, вулиць, доріг, тротуарів. </w:t>
      </w:r>
    </w:p>
    <w:p w14:paraId="08F8F5BB" w14:textId="089672F7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 «Коростишівська комунальна служба» здійснювалося утримання</w:t>
      </w:r>
      <w:r w:rsidR="00732620" w:rsidRPr="00E417C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98 прибудинкових територій</w:t>
      </w:r>
      <w:r w:rsidR="00E417C0" w:rsidRPr="00E417C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багатоквартирних житлових будинків</w:t>
      </w:r>
      <w:r w:rsidRPr="00E417C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Згідно затверджених графіків для прибирання прибудинкових територій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залучено </w:t>
      </w:r>
      <w:r w:rsidR="00DC378D" w:rsidRPr="0084035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15 прибиральників</w:t>
      </w:r>
      <w:r w:rsidRPr="0084035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 літній період проводилося викошування комбінованих газонів на прибуди</w:t>
      </w:r>
      <w:r w:rsidR="00B1239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нкових територіях. Протягом 2024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проведена технічна інвентаризація, паспортизація дитячих та спортивних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ігрових майданчиків на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предмет відповідності та придатності до експлуатації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а 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та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кож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оформлені відпові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дні технічні паспорти. П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роведений ремонт та часткове фарбування елементів вказаних майданчиків, що знаходяться на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прибудинкових територіях. На всіх дитячих майданчиках  проведені роботи по завезенню пі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ску в пісочниці.</w:t>
      </w:r>
    </w:p>
    <w:p w14:paraId="51F7C68C" w14:textId="3461174D" w:rsidR="00AB07F2" w:rsidRPr="003A1C48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До проведення робіт з благоустрою систематично за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лучалася спецтехніка комунального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підприємств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2988CADE" w14:textId="2050BE96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Проводилась робота по утриманню вулиць і доріг комунальної власності  у зимовий період. Для робо</w:t>
      </w:r>
      <w:r w:rsidR="0015329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ти в зимовий період у 2024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 КП «Коростишівс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ь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ка комунальна служба»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придбано  та заготовлено </w:t>
      </w:r>
      <w:r w:rsidR="009A2B93" w:rsidRPr="009A2B93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80</w:t>
      </w:r>
      <w:r w:rsidRPr="009A2B93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тонн піскосуміші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 яка повністю вивезена та використана для посипання прибудинкових територій.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Проводилася робота по ліквідації стихійних сміттєзвалищ, під час якої вивезено </w:t>
      </w:r>
      <w:r w:rsidR="009A2B93" w:rsidRPr="009A2B93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1100</w:t>
      </w:r>
      <w:r w:rsidR="003A1C48" w:rsidRPr="009A2B93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м. куб. сміття</w:t>
      </w:r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проведено прибирання дорожнього змету з вулиць міста протяжністю </w:t>
      </w:r>
      <w:r w:rsidR="00663AF7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  <w:t xml:space="preserve">– </w:t>
      </w:r>
      <w:r w:rsidR="00663AF7" w:rsidRPr="00663AF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10558</w:t>
      </w:r>
      <w:r w:rsidR="00646549" w:rsidRPr="00663AF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</w:t>
      </w:r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Також проведено викошування комбінованих газонів на прибудинкових територіях загальною площею – </w:t>
      </w:r>
      <w:r w:rsidR="00663AF7" w:rsidRPr="00663AF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189680</w:t>
      </w:r>
      <w:r w:rsidR="00266D59" w:rsidRPr="00663AF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м.кв.</w:t>
      </w:r>
    </w:p>
    <w:p w14:paraId="7FDB7099" w14:textId="1E87EF6F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«Коростишівський комунальник» для роботи в зимовий період  20</w:t>
      </w:r>
      <w:r w:rsidR="00C720E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24 року</w:t>
      </w:r>
      <w:r w:rsidR="000014B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заготовлено </w:t>
      </w:r>
      <w:r w:rsidR="00946CC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363</w:t>
      </w:r>
      <w:r w:rsidR="00646549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тонн піскосуміші для посипан</w:t>
      </w:r>
      <w:r w:rsidR="00DC378D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</w:t>
      </w:r>
      <w:r w:rsidR="00646549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я</w:t>
      </w:r>
      <w:r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доріг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 Здійснювалася розчистка вулиць від сні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гу в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населених пунктах Коростишівської міської ради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задіяно </w:t>
      </w:r>
      <w:r w:rsidR="00946CC2"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6</w:t>
      </w:r>
      <w:r w:rsidR="00266D59"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одиниць </w:t>
      </w:r>
      <w:r w:rsidR="00DC378D"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спец</w:t>
      </w:r>
      <w:r w:rsidR="00266D59"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техніки 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комунальних підприємств 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міста та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очищено до </w:t>
      </w:r>
      <w:r w:rsidR="0072313E"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118 </w:t>
      </w:r>
      <w:r w:rsidRPr="0072313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км</w:t>
      </w:r>
      <w:r w:rsidR="0072313E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  <w:t>.</w:t>
      </w:r>
      <w:r w:rsidRPr="00E45604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доріг. </w:t>
      </w:r>
    </w:p>
    <w:p w14:paraId="42FC0759" w14:textId="2B6F85E3" w:rsidR="00AB07F2" w:rsidRDefault="00AB07F2" w:rsidP="00B47CD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Проводиться відповідна робота щодо розміщення та утримання засобів зовнішньої реклами, вивісок, інформаційних щитів.</w:t>
      </w:r>
    </w:p>
    <w:p w14:paraId="59B2BACC" w14:textId="18559EC5" w:rsidR="00AB07F2" w:rsidRPr="0061490E" w:rsidRDefault="0061154B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 території м.Коростишева р</w:t>
      </w:r>
      <w:r w:rsidR="00D414AB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озміщено на договірній основі 19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рекламних носіїв, з них:</w:t>
      </w:r>
    </w:p>
    <w:p w14:paraId="38B4F94E" w14:textId="780ABCB7" w:rsidR="00AB07F2" w:rsidRPr="0061490E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</w:t>
      </w:r>
      <w:r w:rsidR="00ED58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ілл- бордів - 11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шт.</w:t>
      </w:r>
      <w:r w:rsidR="00B47CD6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11CCECF8" w14:textId="50A069DF" w:rsidR="00AB07F2" w:rsidRPr="0061490E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</w:t>
      </w:r>
      <w:r w:rsidR="00ED58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екламних щитів на опорі – 4</w:t>
      </w:r>
      <w:r w:rsidR="00266D59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шт.</w:t>
      </w:r>
      <w:r w:rsidR="00B47CD6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7DABB271" w14:textId="2220CE0F" w:rsidR="00AB07F2" w:rsidRPr="0061490E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л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айт постерів </w:t>
      </w:r>
      <w:r w:rsidR="00266D59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–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4</w:t>
      </w:r>
      <w:r w:rsidR="00266D59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AB07F2" w:rsidRPr="0061490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шт.</w:t>
      </w:r>
    </w:p>
    <w:p w14:paraId="3EE99CC6" w14:textId="77B7C2A0" w:rsidR="00AB07F2" w:rsidRPr="000C5CF5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«Коростишівський комунальни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к» постійно проводиться робота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щодо  дотримання мешканцями міста Закону України «Про управління відходами»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. </w:t>
      </w:r>
      <w:r w:rsidR="005622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 базі даних підприємства облікову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ється </w:t>
      </w: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3898 особових рахунків мешканців багатоповерхівок та 4207 особових рахунків мешканців приватного сектору.</w:t>
      </w:r>
    </w:p>
    <w:p w14:paraId="23303E5C" w14:textId="7748A1B8" w:rsidR="00AB07F2" w:rsidRDefault="0034437B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ідповідно 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до 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Закону України «Про управління відходами»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підприємством – надавачем послуг укладено договорів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:</w:t>
      </w:r>
    </w:p>
    <w:p w14:paraId="0CD50E84" w14:textId="21A9610A" w:rsidR="00AB07F2" w:rsidRPr="000C5CF5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 мешканцями багатоповерхови</w:t>
      </w:r>
      <w:r w:rsidR="009D64EF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х будинків - 3118 договорів (80</w:t>
      </w: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%);</w:t>
      </w:r>
    </w:p>
    <w:p w14:paraId="649A8F2E" w14:textId="79FC6F5B" w:rsidR="00AB07F2" w:rsidRPr="000C5CF5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 жителями приватного сектору - 3702 договори  (88%)</w:t>
      </w:r>
      <w:r w:rsidR="00B47CD6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1873BE84" w14:textId="30EACD5E" w:rsidR="00AB07F2" w:rsidRPr="000C5CF5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lastRenderedPageBreak/>
        <w:t>Прот</w:t>
      </w:r>
      <w:r w:rsidR="00C0748B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ягом 2024</w:t>
      </w:r>
      <w:r w:rsidR="000014B9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</w:t>
      </w:r>
      <w:r w:rsidR="00D95C05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 юридичними особами</w:t>
      </w:r>
      <w:r w:rsidR="00CF605D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укладено 429 договорів</w:t>
      </w:r>
      <w:r w:rsidR="00065DB8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</w:t>
      </w:r>
      <w:r w:rsidR="00494726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з них </w:t>
      </w:r>
      <w:r w:rsidR="00065DB8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–</w:t>
      </w:r>
      <w:r w:rsidR="00494726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0014B9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8</w:t>
      </w:r>
      <w:r w:rsidR="00CF605D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8</w:t>
      </w:r>
      <w:r w:rsidR="00065DB8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договорів</w:t>
      </w: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на знешкодження твердих побутов</w:t>
      </w:r>
      <w:r w:rsidR="005A76E5"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их відходів</w:t>
      </w:r>
      <w:r w:rsidRPr="000C5CF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2B608986" w14:textId="7FC6ACBC" w:rsidR="003A1C48" w:rsidRDefault="003A1C48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Не залишаються поза увагою питання</w:t>
      </w:r>
      <w:bookmarkStart w:id="1" w:name="bookmark1"/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проведення ремонтних робіт н</w:t>
      </w:r>
      <w:bookmarkEnd w:id="1"/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а вулицях міста.  </w:t>
      </w:r>
      <w:r w:rsidR="00F70F74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Протягом 2024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року було проведено</w:t>
      </w:r>
      <w:r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6C411C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поточний</w:t>
      </w:r>
      <w:r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ремонт</w:t>
      </w:r>
      <w:r w:rsidR="006C411C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16</w:t>
      </w:r>
      <w:r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вулиць</w:t>
      </w:r>
      <w:r w:rsidR="006C411C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міста, а саме: Шевченка,</w:t>
      </w:r>
      <w:r w:rsidR="006D26A3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Київська (другорядна</w:t>
      </w:r>
      <w:r w:rsidR="00D414AB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)</w:t>
      </w:r>
      <w:r w:rsidR="006D26A3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 Семінарська, Різдвяна, Гелевея, Соборна площа, Гвардійська, Зарічна, Добровольців</w:t>
      </w:r>
      <w:r w:rsidR="00491FF2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 Степана Бандери, Леоніда Каденюка, Володимирська, Героїв Небесної Сотні, Сергія Панасюка, Партизанська та Івана Богуна</w:t>
      </w:r>
      <w:r w:rsidR="00D414AB" w:rsidRPr="009D64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. </w:t>
      </w:r>
    </w:p>
    <w:p w14:paraId="31889CAB" w14:textId="5B379823" w:rsidR="003A1C48" w:rsidRPr="007942B1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</w:t>
      </w:r>
      <w:r w:rsidR="007942B1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2024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проводилися роботи по</w:t>
      </w:r>
      <w:r w:rsidR="003A1C48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поточному ремонт</w:t>
      </w:r>
      <w:r w:rsidR="006E1407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 зовнішнього</w:t>
      </w:r>
      <w:r w:rsidR="006F184C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освітлення </w:t>
      </w:r>
      <w:r w:rsidR="00E96BA9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16 </w:t>
      </w:r>
      <w:r w:rsidR="006F184C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вулиць </w:t>
      </w:r>
      <w:r w:rsidR="00E96BA9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міста, а саме: Героїв Крут, Соборна площа, Зарічна, Київська, Шевченка</w:t>
      </w:r>
      <w:r w:rsidR="000734C7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Різдвяна, Партизанська, Миру, Броницького, Робітнича, Героїв Небесної Сотні, </w:t>
      </w:r>
      <w:r w:rsidR="00364A23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Івана Виговського, Гвардійська, Шухевича, Травнева та пров.Шевченка.</w:t>
      </w:r>
      <w:r w:rsidR="00E96BA9" w:rsidRPr="00622CE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60EF0E6E" w14:textId="704D396F" w:rsidR="003A1C48" w:rsidRPr="005217B0" w:rsidRDefault="003A1C48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Забезпечується дотримання вимоги утримання зелених насаджень на об’єктах благ</w:t>
      </w:r>
      <w:r w:rsidR="0049472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оустрою загального користування. Так</w:t>
      </w:r>
      <w:r w:rsidR="00B47CD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,</w:t>
      </w:r>
      <w:r w:rsidR="0049472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="007942B1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2024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</w:t>
      </w:r>
      <w:r w:rsidR="00444A4F" w:rsidRPr="00444A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обстежено 336</w:t>
      </w:r>
      <w:r w:rsidRPr="00444A4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зелених насаджень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на території населених пунктів Коростишівської міської ради, які потребують видалення, </w:t>
      </w:r>
      <w:r w:rsidR="001A088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 них 118</w:t>
      </w:r>
      <w:r w:rsidR="00D266B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од. зелен</w:t>
      </w:r>
      <w:r w:rsidR="003263A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их</w:t>
      </w:r>
      <w:r w:rsidR="00CA37BE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насадже</w:t>
      </w:r>
      <w:r w:rsidR="005217B0" w:rsidRPr="005217B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</w:t>
      </w:r>
      <w:r w:rsidR="003263A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ь</w:t>
      </w:r>
      <w:r w:rsidR="00D266B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видалено</w:t>
      </w:r>
      <w:r w:rsidR="005217B0" w:rsidRPr="005217B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4E0988A6" w14:textId="53620431" w:rsidR="00D4195A" w:rsidRDefault="00B4088C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Протягом 2024</w:t>
      </w:r>
      <w:r w:rsidR="00D4195A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відділом було видано </w:t>
      </w:r>
      <w:r w:rsidR="00715DB2" w:rsidRPr="00715DB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35 дозво</w:t>
      </w:r>
      <w:r w:rsidR="00D4195A" w:rsidRPr="00715DB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л</w:t>
      </w:r>
      <w:r w:rsidR="00715DB2" w:rsidRPr="00715DB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ів</w:t>
      </w:r>
      <w:r w:rsidR="00D4195A" w:rsidRPr="00715DB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на порушення об’єктів благоустрою.</w:t>
      </w:r>
    </w:p>
    <w:p w14:paraId="5ECC175A" w14:textId="6AC1DF9A" w:rsidR="00AB07F2" w:rsidRPr="00B4088C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</w:t>
      </w:r>
      <w:r w:rsidR="00B4088C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2024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 спеціалістами відділу економічного розвитку, житлово-комунального господарства та благоустрою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міської ради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винесено </w:t>
      </w:r>
      <w:r w:rsidR="006E140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фізичним та юридичним особам </w:t>
      </w:r>
      <w:r w:rsidR="00412D45" w:rsidRPr="00D9353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98</w:t>
      </w:r>
      <w:r w:rsidR="00AB07F2" w:rsidRPr="00D9353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попередж</w:t>
      </w:r>
      <w:r w:rsidR="000F78B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еннь</w:t>
      </w:r>
      <w:r w:rsidR="00AB07F2" w:rsidRPr="00D9353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 порушення правил благоустрою. </w:t>
      </w:r>
    </w:p>
    <w:p w14:paraId="56A8C9BC" w14:textId="4F6E77FC" w:rsidR="00AB07F2" w:rsidRPr="00D856EF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За невиконання попереджень у виз</w:t>
      </w:r>
      <w:r w:rsidR="006E140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начений термін було</w:t>
      </w:r>
      <w:r w:rsidR="006E1407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861699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складено 16</w:t>
      </w: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адміністративн</w:t>
      </w:r>
      <w:r w:rsidR="000F78B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их протоколів</w:t>
      </w: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 ст.152 КУпАП, а саме:</w:t>
      </w:r>
    </w:p>
    <w:p w14:paraId="3068B120" w14:textId="186995B8" w:rsidR="00AB07F2" w:rsidRPr="00D856EF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проведення земляних </w:t>
      </w:r>
      <w:r w:rsidR="00DA0FAB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робіт без відповідного дозволу -</w:t>
      </w:r>
      <w:r w:rsidR="00861699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4</w:t>
      </w: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  <w:r w:rsidR="00DB035A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3B5FECC5" w14:textId="648F9581" w:rsidR="00AB07F2" w:rsidRPr="00D856EF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складування</w:t>
      </w:r>
      <w:r w:rsidR="00B47CD6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9A5B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каміння, </w:t>
      </w:r>
      <w:r w:rsidR="00861699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будівельних матеріалів, тощо - 6</w:t>
      </w: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6A0B1ABB" w14:textId="546F8E4D" w:rsidR="00AB07F2" w:rsidRPr="00D856EF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</w:t>
      </w:r>
      <w:r w:rsidR="00861699"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амовільне зайняття територій - 6</w:t>
      </w:r>
      <w:r w:rsidRPr="00D856EF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470D579E" w14:textId="4C9DA067" w:rsidR="00AB07F2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Всі вищезазначе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ні адміністративні протоколи розглянуті на адміністративній комісії при виконавчому комітеті Коростишівської міської ради, за результатами розгляду винесені постанови про накладення адміністративних стягнень у вигляді штрафів.    </w:t>
      </w:r>
    </w:p>
    <w:p w14:paraId="65E72083" w14:textId="77777777" w:rsidR="00AB07F2" w:rsidRDefault="00AB07F2" w:rsidP="00AB07F2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      </w:t>
      </w:r>
    </w:p>
    <w:p w14:paraId="6ED732CE" w14:textId="77777777" w:rsidR="00AB07F2" w:rsidRPr="00123A61" w:rsidRDefault="00AB07F2" w:rsidP="00DE6BF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D498F27" w14:textId="77777777" w:rsidR="00DE6BF3" w:rsidRPr="00DE6BF3" w:rsidRDefault="00DE6BF3" w:rsidP="00DE6BF3">
      <w:pPr>
        <w:pStyle w:val="a6"/>
        <w:rPr>
          <w:rFonts w:ascii="Times New Roman" w:hAnsi="Times New Roman" w:cs="Times New Roman"/>
          <w:sz w:val="28"/>
          <w:szCs w:val="28"/>
        </w:rPr>
      </w:pPr>
      <w:r w:rsidRPr="00DE6BF3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2EDC5A47" w14:textId="7ECDEEA8" w:rsidR="005805C5" w:rsidRPr="00DE6BF3" w:rsidRDefault="00DE6BF3" w:rsidP="00DE6BF3">
      <w:pPr>
        <w:pStyle w:val="a6"/>
        <w:rPr>
          <w:rFonts w:ascii="Times New Roman" w:hAnsi="Times New Roman" w:cs="Times New Roman"/>
          <w:sz w:val="28"/>
          <w:szCs w:val="28"/>
        </w:rPr>
      </w:pPr>
      <w:r w:rsidRPr="00DE6BF3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Руслан ДЕЙЧУК</w:t>
      </w:r>
    </w:p>
    <w:sectPr w:rsidR="005805C5" w:rsidRPr="00DE6BF3" w:rsidSect="00123A61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5416" w14:textId="77777777" w:rsidR="00B31013" w:rsidRDefault="00B31013" w:rsidP="00123A61">
      <w:pPr>
        <w:spacing w:after="0" w:line="240" w:lineRule="auto"/>
      </w:pPr>
      <w:r>
        <w:separator/>
      </w:r>
    </w:p>
  </w:endnote>
  <w:endnote w:type="continuationSeparator" w:id="0">
    <w:p w14:paraId="6A098CD7" w14:textId="77777777" w:rsidR="00B31013" w:rsidRDefault="00B31013" w:rsidP="0012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9C22" w14:textId="77777777" w:rsidR="00B31013" w:rsidRDefault="00B31013" w:rsidP="00123A61">
      <w:pPr>
        <w:spacing w:after="0" w:line="240" w:lineRule="auto"/>
      </w:pPr>
      <w:r>
        <w:separator/>
      </w:r>
    </w:p>
  </w:footnote>
  <w:footnote w:type="continuationSeparator" w:id="0">
    <w:p w14:paraId="2AA0A965" w14:textId="77777777" w:rsidR="00B31013" w:rsidRDefault="00B31013" w:rsidP="0012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570"/>
      <w:docPartObj>
        <w:docPartGallery w:val="Page Numbers (Top of Page)"/>
        <w:docPartUnique/>
      </w:docPartObj>
    </w:sdtPr>
    <w:sdtEndPr/>
    <w:sdtContent>
      <w:p w14:paraId="3E45215B" w14:textId="65C4687B" w:rsidR="00123A61" w:rsidRDefault="00123A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99" w:rsidRPr="00942599">
          <w:rPr>
            <w:noProof/>
            <w:lang w:val="ru-RU"/>
          </w:rPr>
          <w:t>4</w:t>
        </w:r>
        <w:r>
          <w:fldChar w:fldCharType="end"/>
        </w:r>
      </w:p>
    </w:sdtContent>
  </w:sdt>
  <w:p w14:paraId="0027DF71" w14:textId="77777777" w:rsidR="00123A61" w:rsidRDefault="00123A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4632"/>
    <w:multiLevelType w:val="hybridMultilevel"/>
    <w:tmpl w:val="AB5C5F4E"/>
    <w:lvl w:ilvl="0" w:tplc="E51636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CE"/>
    <w:rsid w:val="000014B9"/>
    <w:rsid w:val="00012568"/>
    <w:rsid w:val="0002787F"/>
    <w:rsid w:val="000278B3"/>
    <w:rsid w:val="000355ED"/>
    <w:rsid w:val="00065DB8"/>
    <w:rsid w:val="000734C7"/>
    <w:rsid w:val="000876D4"/>
    <w:rsid w:val="000B511A"/>
    <w:rsid w:val="000C5CF5"/>
    <w:rsid w:val="000F78B7"/>
    <w:rsid w:val="00123A61"/>
    <w:rsid w:val="00145E29"/>
    <w:rsid w:val="00153297"/>
    <w:rsid w:val="001A0886"/>
    <w:rsid w:val="001A1922"/>
    <w:rsid w:val="001B2BC5"/>
    <w:rsid w:val="001B5812"/>
    <w:rsid w:val="001D6112"/>
    <w:rsid w:val="00266D59"/>
    <w:rsid w:val="00270A00"/>
    <w:rsid w:val="002D2071"/>
    <w:rsid w:val="002D7B0E"/>
    <w:rsid w:val="0031790C"/>
    <w:rsid w:val="003263A8"/>
    <w:rsid w:val="0034437B"/>
    <w:rsid w:val="00355F82"/>
    <w:rsid w:val="00364A23"/>
    <w:rsid w:val="003A1C48"/>
    <w:rsid w:val="00407E6F"/>
    <w:rsid w:val="00412D45"/>
    <w:rsid w:val="00444A4F"/>
    <w:rsid w:val="004522C4"/>
    <w:rsid w:val="00463128"/>
    <w:rsid w:val="004715B5"/>
    <w:rsid w:val="00491FF2"/>
    <w:rsid w:val="00494726"/>
    <w:rsid w:val="0049474C"/>
    <w:rsid w:val="005135A9"/>
    <w:rsid w:val="005217B0"/>
    <w:rsid w:val="005622ED"/>
    <w:rsid w:val="005805C5"/>
    <w:rsid w:val="005A00D9"/>
    <w:rsid w:val="005A76E5"/>
    <w:rsid w:val="005E3D1F"/>
    <w:rsid w:val="0061154B"/>
    <w:rsid w:val="0061490E"/>
    <w:rsid w:val="00622CE5"/>
    <w:rsid w:val="00646549"/>
    <w:rsid w:val="0064674F"/>
    <w:rsid w:val="00653F42"/>
    <w:rsid w:val="00663AF7"/>
    <w:rsid w:val="0068252C"/>
    <w:rsid w:val="00685AAF"/>
    <w:rsid w:val="006974AC"/>
    <w:rsid w:val="00697BD8"/>
    <w:rsid w:val="006A1762"/>
    <w:rsid w:val="006C411C"/>
    <w:rsid w:val="006D26A3"/>
    <w:rsid w:val="006D74B3"/>
    <w:rsid w:val="006E1407"/>
    <w:rsid w:val="006F184C"/>
    <w:rsid w:val="00702443"/>
    <w:rsid w:val="00715477"/>
    <w:rsid w:val="00715DB2"/>
    <w:rsid w:val="0072313E"/>
    <w:rsid w:val="00732620"/>
    <w:rsid w:val="00751FD3"/>
    <w:rsid w:val="00777083"/>
    <w:rsid w:val="00793E17"/>
    <w:rsid w:val="007942B1"/>
    <w:rsid w:val="007A6A86"/>
    <w:rsid w:val="007B1E81"/>
    <w:rsid w:val="007F4CCE"/>
    <w:rsid w:val="0084035E"/>
    <w:rsid w:val="00861699"/>
    <w:rsid w:val="00876464"/>
    <w:rsid w:val="008854C1"/>
    <w:rsid w:val="009228B1"/>
    <w:rsid w:val="00942599"/>
    <w:rsid w:val="009448F0"/>
    <w:rsid w:val="00946CC2"/>
    <w:rsid w:val="009A2B93"/>
    <w:rsid w:val="009A5BEF"/>
    <w:rsid w:val="009C1229"/>
    <w:rsid w:val="009D64EF"/>
    <w:rsid w:val="00A24E2B"/>
    <w:rsid w:val="00A716C3"/>
    <w:rsid w:val="00AB07F2"/>
    <w:rsid w:val="00AC1127"/>
    <w:rsid w:val="00B01790"/>
    <w:rsid w:val="00B12395"/>
    <w:rsid w:val="00B31013"/>
    <w:rsid w:val="00B353D4"/>
    <w:rsid w:val="00B4088C"/>
    <w:rsid w:val="00B440EB"/>
    <w:rsid w:val="00B47CD6"/>
    <w:rsid w:val="00B72DA2"/>
    <w:rsid w:val="00BA7336"/>
    <w:rsid w:val="00BD5952"/>
    <w:rsid w:val="00BE4F7D"/>
    <w:rsid w:val="00BE6797"/>
    <w:rsid w:val="00C0748B"/>
    <w:rsid w:val="00C32A58"/>
    <w:rsid w:val="00C42070"/>
    <w:rsid w:val="00C51F66"/>
    <w:rsid w:val="00C61B21"/>
    <w:rsid w:val="00C61DBA"/>
    <w:rsid w:val="00C720E6"/>
    <w:rsid w:val="00C96555"/>
    <w:rsid w:val="00CA37BE"/>
    <w:rsid w:val="00CF605D"/>
    <w:rsid w:val="00D15B52"/>
    <w:rsid w:val="00D20024"/>
    <w:rsid w:val="00D266BD"/>
    <w:rsid w:val="00D414AB"/>
    <w:rsid w:val="00D4195A"/>
    <w:rsid w:val="00D541B5"/>
    <w:rsid w:val="00D55F08"/>
    <w:rsid w:val="00D856EF"/>
    <w:rsid w:val="00D93535"/>
    <w:rsid w:val="00D95C05"/>
    <w:rsid w:val="00DA0FAB"/>
    <w:rsid w:val="00DA294F"/>
    <w:rsid w:val="00DB035A"/>
    <w:rsid w:val="00DB5E6B"/>
    <w:rsid w:val="00DC042C"/>
    <w:rsid w:val="00DC378D"/>
    <w:rsid w:val="00DE6BF3"/>
    <w:rsid w:val="00DF6C3A"/>
    <w:rsid w:val="00E279AD"/>
    <w:rsid w:val="00E360EA"/>
    <w:rsid w:val="00E417C0"/>
    <w:rsid w:val="00E45604"/>
    <w:rsid w:val="00E96BA9"/>
    <w:rsid w:val="00EA3C71"/>
    <w:rsid w:val="00EC7F7C"/>
    <w:rsid w:val="00ED58D6"/>
    <w:rsid w:val="00EE1FFD"/>
    <w:rsid w:val="00F11760"/>
    <w:rsid w:val="00F13A0F"/>
    <w:rsid w:val="00F70F74"/>
    <w:rsid w:val="00F871CE"/>
    <w:rsid w:val="00FA217F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F4EB"/>
  <w15:docId w15:val="{33AD04CC-0E14-44FD-90A9-DC9BB3F7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B07F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AB07F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AB07F2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uiPriority w:val="99"/>
    <w:rsid w:val="00AB07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4181,baiaagaaboqcaaadrfoaaavsw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7F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123A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A6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23A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A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BE4-A5A4-4BA4-B230-7B2CE03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2024-05-09T07:03:00Z</cp:lastPrinted>
  <dcterms:created xsi:type="dcterms:W3CDTF">2025-04-29T10:21:00Z</dcterms:created>
  <dcterms:modified xsi:type="dcterms:W3CDTF">2025-04-29T10:21:00Z</dcterms:modified>
</cp:coreProperties>
</file>