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CF5272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21</w:t>
      </w:r>
      <w:r w:rsidR="00696705">
        <w:rPr>
          <w:sz w:val="26"/>
          <w:szCs w:val="26"/>
          <w:u w:val="single"/>
          <w:lang w:val="uk-UA"/>
        </w:rPr>
        <w:t>.11</w:t>
      </w:r>
      <w:r w:rsidR="00F51072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A63B93" w:rsidRPr="00210BA4" w:rsidRDefault="00A63B93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CF5272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ФОП</w:t>
      </w:r>
      <w:r w:rsidR="00CF5272">
        <w:rPr>
          <w:sz w:val="26"/>
          <w:szCs w:val="26"/>
          <w:lang w:val="uk-UA"/>
        </w:rPr>
        <w:t xml:space="preserve"> Радкевичу С.</w:t>
      </w:r>
      <w:r w:rsidR="00696705">
        <w:rPr>
          <w:sz w:val="26"/>
          <w:szCs w:val="26"/>
          <w:lang w:val="uk-UA"/>
        </w:rPr>
        <w:t>В.</w:t>
      </w:r>
    </w:p>
    <w:p w:rsidR="00D313B6" w:rsidRDefault="00CF5272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D313B6"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="00D313B6" w:rsidRPr="006E3314">
        <w:rPr>
          <w:sz w:val="26"/>
          <w:szCs w:val="26"/>
          <w:lang w:val="uk-UA"/>
        </w:rPr>
        <w:t>встановлення</w:t>
      </w:r>
      <w:r w:rsidR="00D313B6">
        <w:rPr>
          <w:sz w:val="26"/>
          <w:szCs w:val="26"/>
          <w:lang w:val="uk-UA"/>
        </w:rPr>
        <w:t xml:space="preserve"> т</w:t>
      </w:r>
      <w:r w:rsidR="00D313B6" w:rsidRPr="006E3314">
        <w:rPr>
          <w:sz w:val="26"/>
          <w:szCs w:val="26"/>
          <w:lang w:val="uk-UA"/>
        </w:rPr>
        <w:t>имчасов</w:t>
      </w:r>
      <w:r w:rsidR="00D313B6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</w:t>
      </w:r>
      <w:r w:rsidR="00696705">
        <w:rPr>
          <w:sz w:val="26"/>
          <w:szCs w:val="26"/>
          <w:lang w:val="uk-UA"/>
        </w:rPr>
        <w:t xml:space="preserve">павільйону </w:t>
      </w:r>
    </w:p>
    <w:p w:rsidR="00D313B6" w:rsidRDefault="00696705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продовольчих товарів</w:t>
      </w:r>
      <w:r w:rsidR="00D313B6">
        <w:rPr>
          <w:sz w:val="26"/>
          <w:szCs w:val="26"/>
          <w:lang w:val="uk-UA"/>
        </w:rPr>
        <w:t xml:space="preserve"> за </w:t>
      </w:r>
      <w:r w:rsidR="00D313B6" w:rsidRPr="006E3314">
        <w:rPr>
          <w:sz w:val="26"/>
          <w:szCs w:val="26"/>
          <w:lang w:val="uk-UA"/>
        </w:rPr>
        <w:t>адресою:</w:t>
      </w:r>
      <w:r w:rsidR="00C77AE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вул.Семінарська, 3</w:t>
      </w:r>
      <w:r w:rsidR="00D313B6">
        <w:rPr>
          <w:sz w:val="26"/>
          <w:szCs w:val="26"/>
          <w:lang w:val="uk-UA"/>
        </w:rPr>
        <w:t>4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 Радкевича Сергія Володимировича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D313B6" w:rsidRPr="006D5212">
        <w:rPr>
          <w:sz w:val="26"/>
          <w:szCs w:val="26"/>
          <w:lang w:val="uk-UA"/>
        </w:rPr>
        <w:t>. м.Коростишів, вул.</w:t>
      </w:r>
      <w:r>
        <w:rPr>
          <w:sz w:val="26"/>
          <w:szCs w:val="26"/>
          <w:lang w:val="uk-UA"/>
        </w:rPr>
        <w:t>Київська, 1</w:t>
      </w:r>
      <w:r w:rsidR="000F3164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7, кв.13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 з державного реєстру речових прав на нерухоме майно про реєстрацію  права власності на земельну ділянку реєстраційний№13696518225 від 25.05.2017р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>,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F85F88">
        <w:rPr>
          <w:sz w:val="26"/>
          <w:szCs w:val="26"/>
          <w:lang w:val="uk-UA"/>
        </w:rPr>
        <w:t>Радкевичу Сергію Володимировичу</w:t>
      </w:r>
      <w:r w:rsidR="00C77AE0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>тимчасового</w:t>
      </w:r>
      <w:r w:rsidR="00CF5272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павільйону продовольчих товарів</w:t>
      </w:r>
      <w:r w:rsidR="00CF5272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F85F88">
        <w:rPr>
          <w:sz w:val="26"/>
          <w:szCs w:val="26"/>
          <w:lang w:val="uk-UA"/>
        </w:rPr>
        <w:t>Семінарська, 3</w:t>
      </w:r>
      <w:r w:rsidR="00EA366D">
        <w:rPr>
          <w:sz w:val="26"/>
          <w:szCs w:val="26"/>
          <w:lang w:val="uk-UA"/>
        </w:rPr>
        <w:t>4</w:t>
      </w:r>
      <w:r w:rsidR="00F85F88">
        <w:rPr>
          <w:sz w:val="26"/>
          <w:szCs w:val="26"/>
          <w:lang w:val="uk-UA"/>
        </w:rPr>
        <w:t>, у відповідності до проектуприв’язки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CF5272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Радкевичу Сергію Володимировичу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Pr="00FA2F95">
        <w:rPr>
          <w:sz w:val="26"/>
          <w:szCs w:val="26"/>
          <w:lang w:val="uk-UA"/>
        </w:rPr>
        <w:t>Правил благоустрою міста Корос</w:t>
      </w:r>
      <w:r>
        <w:rPr>
          <w:sz w:val="26"/>
          <w:szCs w:val="26"/>
          <w:lang w:val="uk-UA"/>
        </w:rPr>
        <w:t>тишева, сіл Теснівки та Бобрика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 видати паспорт прив’язки малої архітектурної форми на встановлення тимчасового павільйону продовольчих товарів по вул. Семінарська,34 в м. Коростишеві</w:t>
      </w:r>
      <w:r w:rsidR="00526934">
        <w:rPr>
          <w:bCs/>
          <w:sz w:val="26"/>
          <w:szCs w:val="26"/>
          <w:lang w:val="uk-UA"/>
        </w:rPr>
        <w:t xml:space="preserve"> ФОП Радкевичу Сергію Володимировичу</w:t>
      </w:r>
      <w:bookmarkStart w:id="0" w:name="_GoBack"/>
      <w:bookmarkEnd w:id="0"/>
      <w:r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A05E60" w:rsidRPr="00C77AE0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C77AE0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FD" w:rsidRDefault="003F1EFD" w:rsidP="002F2C9F">
      <w:r>
        <w:separator/>
      </w:r>
    </w:p>
  </w:endnote>
  <w:endnote w:type="continuationSeparator" w:id="1">
    <w:p w:rsidR="003F1EFD" w:rsidRDefault="003F1EFD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FD" w:rsidRDefault="003F1EFD" w:rsidP="002F2C9F">
      <w:r>
        <w:separator/>
      </w:r>
    </w:p>
  </w:footnote>
  <w:footnote w:type="continuationSeparator" w:id="1">
    <w:p w:rsidR="003F1EFD" w:rsidRDefault="003F1EFD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083525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C77AE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3525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1EFD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AE0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272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D4DAC-EF95-4987-9466-922A6504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2017-11-10T13:58:00Z</cp:lastPrinted>
  <dcterms:created xsi:type="dcterms:W3CDTF">2017-11-16T08:06:00Z</dcterms:created>
  <dcterms:modified xsi:type="dcterms:W3CDTF">2017-11-16T08:06:00Z</dcterms:modified>
</cp:coreProperties>
</file>