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3D1" w:rsidRDefault="00BB43D1" w:rsidP="005D2AA7">
      <w:pPr>
        <w:spacing w:after="0"/>
        <w:jc w:val="center"/>
        <w:rPr>
          <w:rFonts w:ascii="Times New Roman" w:hAnsi="Times New Roman" w:cs="Times New Roman"/>
          <w:noProof/>
          <w:color w:val="000000"/>
          <w:sz w:val="24"/>
          <w:szCs w:val="24"/>
          <w:lang w:val="uk-UA" w:eastAsia="ru-RU"/>
        </w:rPr>
      </w:pPr>
    </w:p>
    <w:p w:rsidR="00BB43D1" w:rsidRPr="00DC3E1F" w:rsidRDefault="00BB43D1" w:rsidP="00DC3E1F">
      <w:pPr>
        <w:spacing w:after="0"/>
        <w:ind w:left="10" w:right="136" w:hanging="10"/>
        <w:jc w:val="center"/>
        <w:rPr>
          <w:rFonts w:ascii="Times New Roman" w:hAnsi="Times New Roman" w:cs="Times New Roman"/>
          <w:b/>
          <w:bCs/>
          <w:color w:val="3366FF"/>
          <w:sz w:val="50"/>
          <w:szCs w:val="50"/>
          <w:lang w:val="uk-UA"/>
        </w:rPr>
      </w:pPr>
      <w:r w:rsidRPr="00DC3E1F">
        <w:rPr>
          <w:rFonts w:ascii="Times New Roman" w:hAnsi="Times New Roman" w:cs="Times New Roman"/>
          <w:b/>
          <w:bCs/>
          <w:color w:val="3366FF"/>
          <w:sz w:val="50"/>
          <w:szCs w:val="50"/>
          <w:lang w:val="uk-UA"/>
        </w:rPr>
        <w:t>КОРОСТИШІВСЬКА</w:t>
      </w:r>
    </w:p>
    <w:p w:rsidR="00BB43D1" w:rsidRPr="00DC3E1F" w:rsidRDefault="00BB43D1" w:rsidP="00DC3E1F">
      <w:pPr>
        <w:spacing w:after="0"/>
        <w:ind w:left="10" w:right="136" w:hanging="10"/>
        <w:jc w:val="center"/>
        <w:rPr>
          <w:rFonts w:ascii="Times New Roman" w:hAnsi="Times New Roman" w:cs="Times New Roman"/>
          <w:b/>
          <w:bCs/>
          <w:color w:val="3366FF"/>
          <w:sz w:val="50"/>
          <w:szCs w:val="50"/>
          <w:lang w:val="uk-UA"/>
        </w:rPr>
      </w:pPr>
      <w:r w:rsidRPr="00DC3E1F">
        <w:rPr>
          <w:rFonts w:ascii="Times New Roman" w:hAnsi="Times New Roman" w:cs="Times New Roman"/>
          <w:b/>
          <w:bCs/>
          <w:color w:val="3366FF"/>
          <w:sz w:val="50"/>
          <w:szCs w:val="50"/>
          <w:lang w:val="uk-UA"/>
        </w:rPr>
        <w:t>ОБ’ЄДНАНА</w:t>
      </w:r>
    </w:p>
    <w:p w:rsidR="00BB43D1" w:rsidRPr="00DC3E1F" w:rsidRDefault="00BB43D1" w:rsidP="00DC3E1F">
      <w:pPr>
        <w:spacing w:after="0"/>
        <w:ind w:left="10" w:right="136" w:hanging="10"/>
        <w:jc w:val="center"/>
        <w:rPr>
          <w:rFonts w:ascii="Times New Roman" w:hAnsi="Times New Roman" w:cs="Times New Roman"/>
          <w:b/>
          <w:bCs/>
          <w:color w:val="3366FF"/>
          <w:sz w:val="50"/>
          <w:szCs w:val="50"/>
          <w:lang w:val="uk-UA"/>
        </w:rPr>
      </w:pPr>
      <w:r w:rsidRPr="00DC3E1F">
        <w:rPr>
          <w:rFonts w:ascii="Times New Roman" w:hAnsi="Times New Roman" w:cs="Times New Roman"/>
          <w:b/>
          <w:bCs/>
          <w:color w:val="3366FF"/>
          <w:sz w:val="50"/>
          <w:szCs w:val="50"/>
          <w:lang w:val="uk-UA"/>
        </w:rPr>
        <w:t>ТЕРИТОРІАЛЬНА ГРОМАДА</w:t>
      </w:r>
    </w:p>
    <w:p w:rsidR="00BB43D1" w:rsidRDefault="00BB43D1" w:rsidP="005D2AA7">
      <w:pPr>
        <w:spacing w:after="0"/>
        <w:jc w:val="center"/>
        <w:rPr>
          <w:rFonts w:ascii="Times New Roman" w:hAnsi="Times New Roman" w:cs="Times New Roman"/>
          <w:noProof/>
          <w:color w:val="000000"/>
          <w:sz w:val="24"/>
          <w:szCs w:val="24"/>
          <w:lang w:val="uk-UA" w:eastAsia="ru-RU"/>
        </w:rPr>
      </w:pPr>
    </w:p>
    <w:p w:rsidR="00BB43D1" w:rsidRDefault="00BB43D1" w:rsidP="005D2AA7">
      <w:pPr>
        <w:spacing w:after="0"/>
        <w:jc w:val="center"/>
        <w:rPr>
          <w:rFonts w:ascii="Times New Roman" w:hAnsi="Times New Roman" w:cs="Times New Roman"/>
          <w:noProof/>
          <w:color w:val="000000"/>
          <w:sz w:val="24"/>
          <w:szCs w:val="24"/>
          <w:lang w:val="uk-UA" w:eastAsia="ru-RU"/>
        </w:rPr>
      </w:pPr>
    </w:p>
    <w:p w:rsidR="00BB43D1" w:rsidRPr="005D2AA7" w:rsidRDefault="00BB43D1" w:rsidP="005D2AA7">
      <w:pPr>
        <w:spacing w:after="0"/>
        <w:jc w:val="center"/>
        <w:rPr>
          <w:lang w:val="uk-UA"/>
        </w:rPr>
      </w:pPr>
      <w:r w:rsidRPr="003F5CD7">
        <w:rPr>
          <w:rFonts w:ascii="Times New Roman" w:hAnsi="Times New Roman" w:cs="Times New Roman"/>
          <w:noProof/>
          <w:color w:val="000000"/>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ÐÐ°ÑÑÐ¸Ð½ÐºÐ¸ Ð¿Ð¾ Ð·Ð°Ð¿ÑÐ¾ÑÑ Ð³ÐµÑÐ± Ð¼ÑÑÑÐ° ÐºÐ¾ÑÐ¾ÑÑÐ¸ÑÐµÐ²Ð°" style="width:354pt;height:221.25pt;visibility:visible">
            <v:imagedata r:id="rId5" o:title=""/>
          </v:shape>
        </w:pict>
      </w:r>
    </w:p>
    <w:p w:rsidR="00BB43D1" w:rsidRDefault="00BB43D1" w:rsidP="005D2AA7">
      <w:pPr>
        <w:spacing w:after="0"/>
        <w:ind w:left="10" w:right="136" w:hanging="10"/>
        <w:jc w:val="center"/>
        <w:rPr>
          <w:b/>
          <w:bCs/>
          <w:sz w:val="32"/>
          <w:szCs w:val="32"/>
          <w:lang w:val="uk-UA"/>
        </w:rPr>
      </w:pPr>
    </w:p>
    <w:p w:rsidR="00BB43D1" w:rsidRDefault="00BB43D1" w:rsidP="005D2AA7">
      <w:pPr>
        <w:spacing w:after="183"/>
        <w:ind w:left="10" w:right="136" w:hanging="10"/>
        <w:jc w:val="center"/>
        <w:rPr>
          <w:rFonts w:ascii="Times New Roman" w:hAnsi="Times New Roman" w:cs="Times New Roman"/>
          <w:b/>
          <w:bCs/>
          <w:sz w:val="40"/>
          <w:szCs w:val="40"/>
          <w:lang w:val="uk-UA"/>
        </w:rPr>
      </w:pPr>
    </w:p>
    <w:p w:rsidR="00BB43D1" w:rsidRDefault="00BB43D1" w:rsidP="005D2AA7">
      <w:pPr>
        <w:spacing w:after="183"/>
        <w:ind w:left="10" w:right="138" w:hanging="10"/>
        <w:jc w:val="center"/>
        <w:rPr>
          <w:rFonts w:ascii="Times New Roman" w:hAnsi="Times New Roman" w:cs="Times New Roman"/>
          <w:b/>
          <w:bCs/>
          <w:sz w:val="120"/>
          <w:szCs w:val="120"/>
          <w:lang w:val="uk-UA"/>
        </w:rPr>
      </w:pPr>
      <w:r w:rsidRPr="006F0460">
        <w:rPr>
          <w:rFonts w:ascii="Times New Roman" w:hAnsi="Times New Roman" w:cs="Times New Roman"/>
          <w:b/>
          <w:bCs/>
          <w:sz w:val="120"/>
          <w:szCs w:val="120"/>
          <w:lang w:val="uk-UA"/>
        </w:rPr>
        <w:t>БЮДЖЕТ</w:t>
      </w:r>
    </w:p>
    <w:p w:rsidR="00BB43D1" w:rsidRDefault="00BB43D1" w:rsidP="005D2AA7">
      <w:pPr>
        <w:spacing w:after="183"/>
        <w:ind w:left="10" w:right="138" w:hanging="10"/>
        <w:jc w:val="center"/>
        <w:rPr>
          <w:rFonts w:ascii="Times New Roman" w:hAnsi="Times New Roman" w:cs="Times New Roman"/>
          <w:b/>
          <w:bCs/>
          <w:sz w:val="120"/>
          <w:szCs w:val="120"/>
          <w:lang w:val="uk-UA"/>
        </w:rPr>
      </w:pPr>
      <w:r>
        <w:rPr>
          <w:rFonts w:ascii="Times New Roman" w:hAnsi="Times New Roman" w:cs="Times New Roman"/>
          <w:b/>
          <w:bCs/>
          <w:sz w:val="120"/>
          <w:szCs w:val="120"/>
          <w:lang w:val="uk-UA"/>
        </w:rPr>
        <w:t>на 2019 рік</w:t>
      </w:r>
    </w:p>
    <w:p w:rsidR="00BB43D1" w:rsidRDefault="00BB43D1" w:rsidP="005D2AA7">
      <w:pPr>
        <w:spacing w:after="183"/>
        <w:ind w:left="10" w:right="138" w:hanging="10"/>
        <w:jc w:val="center"/>
        <w:rPr>
          <w:rFonts w:ascii="Times New Roman" w:hAnsi="Times New Roman" w:cs="Times New Roman"/>
          <w:b/>
          <w:bCs/>
          <w:sz w:val="24"/>
          <w:szCs w:val="24"/>
          <w:lang w:val="uk-UA"/>
        </w:rPr>
      </w:pPr>
    </w:p>
    <w:p w:rsidR="00BB43D1" w:rsidRDefault="00BB43D1" w:rsidP="005D2AA7">
      <w:pPr>
        <w:spacing w:after="183"/>
        <w:ind w:left="10" w:right="138" w:hanging="10"/>
        <w:jc w:val="center"/>
        <w:rPr>
          <w:rFonts w:ascii="Times New Roman" w:hAnsi="Times New Roman" w:cs="Times New Roman"/>
          <w:b/>
          <w:bCs/>
          <w:sz w:val="24"/>
          <w:szCs w:val="24"/>
          <w:lang w:val="uk-UA"/>
        </w:rPr>
      </w:pPr>
    </w:p>
    <w:p w:rsidR="00BB43D1" w:rsidRDefault="00BB43D1" w:rsidP="005D2AA7">
      <w:pPr>
        <w:spacing w:after="183"/>
        <w:ind w:left="10" w:right="138" w:hanging="10"/>
        <w:jc w:val="center"/>
        <w:rPr>
          <w:rFonts w:ascii="Times New Roman" w:hAnsi="Times New Roman" w:cs="Times New Roman"/>
          <w:b/>
          <w:bCs/>
          <w:sz w:val="24"/>
          <w:szCs w:val="24"/>
          <w:lang w:val="uk-UA"/>
        </w:rPr>
      </w:pPr>
    </w:p>
    <w:p w:rsidR="00BB43D1" w:rsidRDefault="00BB43D1" w:rsidP="005D2AA7">
      <w:pPr>
        <w:spacing w:after="183"/>
        <w:ind w:left="10" w:right="138" w:hanging="10"/>
        <w:jc w:val="center"/>
        <w:rPr>
          <w:rFonts w:ascii="Times New Roman" w:hAnsi="Times New Roman" w:cs="Times New Roman"/>
          <w:b/>
          <w:bCs/>
          <w:sz w:val="24"/>
          <w:szCs w:val="24"/>
          <w:lang w:val="uk-UA"/>
        </w:rPr>
      </w:pPr>
    </w:p>
    <w:p w:rsidR="00BB43D1" w:rsidRDefault="00BB43D1" w:rsidP="005D2AA7">
      <w:pPr>
        <w:spacing w:after="183"/>
        <w:ind w:left="10" w:right="138" w:hanging="10"/>
        <w:jc w:val="center"/>
        <w:rPr>
          <w:rFonts w:ascii="Times New Roman" w:hAnsi="Times New Roman" w:cs="Times New Roman"/>
          <w:b/>
          <w:bCs/>
          <w:sz w:val="24"/>
          <w:szCs w:val="24"/>
          <w:lang w:val="uk-UA"/>
        </w:rPr>
      </w:pPr>
    </w:p>
    <w:p w:rsidR="00BB43D1" w:rsidRPr="00294B3F" w:rsidRDefault="00BB43D1" w:rsidP="00294B3F">
      <w:pPr>
        <w:spacing w:after="183"/>
        <w:ind w:left="10" w:right="138" w:hanging="10"/>
        <w:jc w:val="center"/>
        <w:rPr>
          <w:rFonts w:ascii="Times New Roman" w:hAnsi="Times New Roman" w:cs="Times New Roman"/>
          <w:b/>
          <w:bCs/>
          <w:sz w:val="32"/>
          <w:szCs w:val="32"/>
          <w:lang w:val="uk-UA"/>
        </w:rPr>
      </w:pPr>
      <w:r w:rsidRPr="00294B3F">
        <w:rPr>
          <w:rFonts w:ascii="Times New Roman" w:hAnsi="Times New Roman" w:cs="Times New Roman"/>
          <w:sz w:val="32"/>
          <w:szCs w:val="32"/>
          <w:lang w:val="uk-UA"/>
        </w:rPr>
        <w:t>Коростишів, 2018</w:t>
      </w:r>
    </w:p>
    <w:p w:rsidR="00BB43D1" w:rsidRDefault="00BB43D1" w:rsidP="00294B3F">
      <w:pPr>
        <w:pStyle w:val="ListParagraph"/>
        <w:shd w:val="clear" w:color="auto" w:fill="FFFFFF"/>
        <w:spacing w:after="150" w:line="360" w:lineRule="auto"/>
        <w:ind w:left="0" w:firstLine="708"/>
        <w:jc w:val="center"/>
        <w:rPr>
          <w:rFonts w:ascii="Times New Roman" w:hAnsi="Times New Roman" w:cs="Times New Roman"/>
          <w:b/>
          <w:bCs/>
          <w:sz w:val="28"/>
          <w:szCs w:val="28"/>
          <w:lang w:val="uk-UA" w:eastAsia="uk-UA"/>
        </w:rPr>
      </w:pPr>
      <w:r>
        <w:rPr>
          <w:rFonts w:ascii="Times New Roman" w:hAnsi="Times New Roman" w:cs="Times New Roman"/>
          <w:b/>
          <w:bCs/>
          <w:sz w:val="28"/>
          <w:szCs w:val="28"/>
          <w:lang w:val="uk-UA" w:eastAsia="uk-UA"/>
        </w:rPr>
        <w:t>ПОЯСНЮВАЛЬНА ЗАПИСКА ДО ПРОЕКТУ РІШЕННЯ</w:t>
      </w:r>
    </w:p>
    <w:p w:rsidR="00BB43D1" w:rsidRDefault="00BB43D1" w:rsidP="002E0C63">
      <w:pPr>
        <w:pStyle w:val="ListParagraph"/>
        <w:shd w:val="clear" w:color="auto" w:fill="FFFFFF"/>
        <w:spacing w:after="150" w:line="360" w:lineRule="auto"/>
        <w:ind w:left="0" w:firstLine="708"/>
        <w:jc w:val="center"/>
        <w:rPr>
          <w:rFonts w:ascii="Times New Roman" w:hAnsi="Times New Roman" w:cs="Times New Roman"/>
          <w:b/>
          <w:bCs/>
          <w:sz w:val="28"/>
          <w:szCs w:val="28"/>
          <w:lang w:val="uk-UA" w:eastAsia="uk-UA"/>
        </w:rPr>
      </w:pPr>
      <w:r>
        <w:rPr>
          <w:rFonts w:ascii="Times New Roman" w:hAnsi="Times New Roman" w:cs="Times New Roman"/>
          <w:b/>
          <w:bCs/>
          <w:sz w:val="28"/>
          <w:szCs w:val="28"/>
          <w:lang w:val="uk-UA" w:eastAsia="uk-UA"/>
        </w:rPr>
        <w:t>«ПРО МІСЬКИЙ БЮДЖЕТ НА  2019 РІК»</w:t>
      </w:r>
    </w:p>
    <w:p w:rsidR="00BB43D1" w:rsidRDefault="00BB43D1" w:rsidP="002E0C63">
      <w:pPr>
        <w:pStyle w:val="ListParagraph"/>
        <w:shd w:val="clear" w:color="auto" w:fill="FFFFFF"/>
        <w:spacing w:after="150" w:line="360" w:lineRule="auto"/>
        <w:ind w:left="0" w:firstLine="708"/>
        <w:jc w:val="center"/>
        <w:rPr>
          <w:rFonts w:ascii="Times New Roman" w:hAnsi="Times New Roman" w:cs="Times New Roman"/>
          <w:b/>
          <w:bCs/>
          <w:sz w:val="28"/>
          <w:szCs w:val="28"/>
          <w:lang w:val="uk-UA" w:eastAsia="uk-UA"/>
        </w:rPr>
      </w:pPr>
    </w:p>
    <w:p w:rsidR="00BB43D1" w:rsidRDefault="00BB43D1" w:rsidP="00294B3F">
      <w:pPr>
        <w:pStyle w:val="ListParagraph"/>
        <w:shd w:val="clear" w:color="auto" w:fill="FFFFFF"/>
        <w:spacing w:after="150" w:line="360" w:lineRule="auto"/>
        <w:ind w:left="0" w:firstLine="708"/>
        <w:jc w:val="center"/>
        <w:rPr>
          <w:rFonts w:ascii="Times New Roman" w:hAnsi="Times New Roman" w:cs="Times New Roman"/>
          <w:b/>
          <w:bCs/>
          <w:sz w:val="28"/>
          <w:szCs w:val="28"/>
          <w:lang w:val="uk-UA" w:eastAsia="uk-UA"/>
        </w:rPr>
      </w:pPr>
      <w:r>
        <w:rPr>
          <w:rFonts w:ascii="Times New Roman" w:hAnsi="Times New Roman" w:cs="Times New Roman"/>
          <w:b/>
          <w:bCs/>
          <w:sz w:val="28"/>
          <w:szCs w:val="28"/>
          <w:lang w:val="uk-UA" w:eastAsia="uk-UA"/>
        </w:rPr>
        <w:t xml:space="preserve">1. Іформація про соціально-економічний стан </w:t>
      </w:r>
      <w:r>
        <w:rPr>
          <w:rFonts w:ascii="Times New Roman" w:hAnsi="Times New Roman" w:cs="Times New Roman"/>
          <w:b/>
          <w:bCs/>
          <w:sz w:val="28"/>
          <w:szCs w:val="28"/>
          <w:lang w:val="uk-UA" w:eastAsia="uk-UA"/>
        </w:rPr>
        <w:tab/>
      </w:r>
      <w:r>
        <w:rPr>
          <w:rFonts w:ascii="Times New Roman" w:hAnsi="Times New Roman" w:cs="Times New Roman"/>
          <w:b/>
          <w:bCs/>
          <w:sz w:val="28"/>
          <w:szCs w:val="28"/>
          <w:lang w:val="uk-UA" w:eastAsia="uk-UA"/>
        </w:rPr>
        <w:tab/>
        <w:t xml:space="preserve">Коростишівської об’єднаної територіальної громади </w:t>
      </w:r>
    </w:p>
    <w:p w:rsidR="00BB43D1" w:rsidRPr="00DC3E1F" w:rsidRDefault="00BB43D1" w:rsidP="00294B3F">
      <w:pPr>
        <w:pStyle w:val="ListParagraph"/>
        <w:shd w:val="clear" w:color="auto" w:fill="FFFFFF"/>
        <w:spacing w:after="150" w:line="240" w:lineRule="auto"/>
        <w:ind w:left="0" w:firstLine="708"/>
        <w:jc w:val="center"/>
        <w:rPr>
          <w:rFonts w:ascii="Times New Roman" w:hAnsi="Times New Roman" w:cs="Times New Roman"/>
          <w:b/>
          <w:bCs/>
          <w:sz w:val="28"/>
          <w:szCs w:val="28"/>
          <w:lang w:val="uk-UA" w:eastAsia="uk-UA"/>
        </w:rPr>
      </w:pPr>
    </w:p>
    <w:p w:rsidR="00BB43D1" w:rsidRPr="002E0C63" w:rsidRDefault="00BB43D1" w:rsidP="002E0C63">
      <w:pPr>
        <w:pStyle w:val="ListParagraph"/>
        <w:shd w:val="clear" w:color="auto" w:fill="FFFFFF"/>
        <w:spacing w:after="150" w:line="360" w:lineRule="auto"/>
        <w:ind w:left="0" w:firstLine="708"/>
        <w:jc w:val="both"/>
        <w:rPr>
          <w:rFonts w:ascii="Times New Roman" w:hAnsi="Times New Roman" w:cs="Times New Roman"/>
          <w:sz w:val="28"/>
          <w:szCs w:val="28"/>
          <w:lang w:val="uk-UA" w:eastAsia="uk-UA"/>
        </w:rPr>
      </w:pPr>
      <w:r w:rsidRPr="00294B3F">
        <w:rPr>
          <w:rFonts w:ascii="Times New Roman" w:hAnsi="Times New Roman" w:cs="Times New Roman"/>
          <w:sz w:val="28"/>
          <w:szCs w:val="28"/>
          <w:lang w:val="uk-UA" w:eastAsia="uk-UA"/>
        </w:rPr>
        <w:t>Коростишівська об’єднана територіальна громада розташована на території Коростишівського району, у південно-східній ч</w:t>
      </w:r>
      <w:r>
        <w:rPr>
          <w:rFonts w:ascii="Times New Roman" w:hAnsi="Times New Roman" w:cs="Times New Roman"/>
          <w:sz w:val="28"/>
          <w:szCs w:val="28"/>
          <w:lang w:val="uk-UA" w:eastAsia="uk-UA"/>
        </w:rPr>
        <w:t xml:space="preserve">астині Житомирської області. </w:t>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sidRPr="00294B3F">
        <w:rPr>
          <w:rFonts w:ascii="Times New Roman" w:hAnsi="Times New Roman" w:cs="Times New Roman"/>
          <w:sz w:val="28"/>
          <w:szCs w:val="28"/>
          <w:lang w:val="uk-UA" w:eastAsia="uk-UA"/>
        </w:rPr>
        <w:t xml:space="preserve">До складу громади входять 29 населених пунктів, у тому числі м.Коростишів та 28 сіл (9 старостинських округів). Площа </w:t>
      </w:r>
      <w:r>
        <w:rPr>
          <w:rFonts w:ascii="Times New Roman" w:hAnsi="Times New Roman" w:cs="Times New Roman"/>
          <w:sz w:val="28"/>
          <w:szCs w:val="28"/>
          <w:lang w:val="uk-UA" w:eastAsia="uk-UA"/>
        </w:rPr>
        <w:t>громади складає 405,1 кв.км.</w:t>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sidRPr="00294B3F">
        <w:rPr>
          <w:rFonts w:ascii="Times New Roman" w:hAnsi="Times New Roman" w:cs="Times New Roman"/>
          <w:sz w:val="28"/>
          <w:szCs w:val="28"/>
          <w:lang w:val="uk-UA" w:eastAsia="uk-UA"/>
        </w:rPr>
        <w:t>Загальна чисельність населення громади складає 30576 осіб, у тому числі міське – 25487, сільське – 5089.</w:t>
      </w:r>
      <w:r w:rsidRPr="00294B3F">
        <w:rPr>
          <w:rFonts w:ascii="Times New Roman" w:hAnsi="Times New Roman" w:cs="Times New Roman"/>
          <w:sz w:val="28"/>
          <w:szCs w:val="28"/>
          <w:lang w:val="uk-UA" w:eastAsia="uk-UA"/>
        </w:rPr>
        <w:tab/>
      </w:r>
      <w:r w:rsidRPr="00294B3F">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Pr>
          <w:rFonts w:ascii="Times New Roman" w:hAnsi="Times New Roman" w:cs="Times New Roman"/>
          <w:sz w:val="28"/>
          <w:szCs w:val="28"/>
          <w:lang w:val="uk-UA" w:eastAsia="uk-UA"/>
        </w:rPr>
        <w:tab/>
      </w:r>
      <w:r w:rsidRPr="00294B3F">
        <w:rPr>
          <w:rFonts w:ascii="Times New Roman" w:hAnsi="Times New Roman" w:cs="Times New Roman"/>
          <w:sz w:val="28"/>
          <w:szCs w:val="28"/>
          <w:lang w:val="uk-UA" w:eastAsia="uk-UA"/>
        </w:rPr>
        <w:t xml:space="preserve">Місто Коростишів є адміністративно-господарським, культурно-побутовим центром районного значення. Знаходиться на автомобільному шляху Е40/М06 між обласним центром м.Житомиром та столицею України м.Києвом. Відстань до м.Житомира – 32 км, до м.Києва – 100 км, 3 км від залізничної станції Коростишів. </w:t>
      </w:r>
    </w:p>
    <w:p w:rsidR="00BB43D1" w:rsidRPr="002E0C63" w:rsidRDefault="00BB43D1" w:rsidP="00715CAF">
      <w:pPr>
        <w:shd w:val="clear" w:color="auto" w:fill="FFFFFF"/>
        <w:tabs>
          <w:tab w:val="num" w:pos="360"/>
        </w:tabs>
        <w:spacing w:after="150" w:line="240" w:lineRule="auto"/>
        <w:ind w:firstLine="709"/>
        <w:jc w:val="center"/>
        <w:rPr>
          <w:rFonts w:ascii="Times New Roman" w:hAnsi="Times New Roman" w:cs="Times New Roman"/>
          <w:sz w:val="28"/>
          <w:szCs w:val="28"/>
          <w:lang w:eastAsia="ru-RU"/>
        </w:rPr>
      </w:pPr>
      <w:r w:rsidRPr="002E0C63">
        <w:rPr>
          <w:rFonts w:ascii="Times New Roman" w:hAnsi="Times New Roman" w:cs="Times New Roman"/>
          <w:sz w:val="28"/>
          <w:szCs w:val="28"/>
          <w:lang w:eastAsia="ru-RU"/>
        </w:rPr>
        <w:t>Кількість населення у поділі на населені пункти</w:t>
      </w:r>
    </w:p>
    <w:tbl>
      <w:tblPr>
        <w:tblW w:w="97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tblPr>
      <w:tblGrid>
        <w:gridCol w:w="569"/>
        <w:gridCol w:w="4164"/>
        <w:gridCol w:w="2048"/>
        <w:gridCol w:w="2992"/>
      </w:tblGrid>
      <w:tr w:rsidR="00BB43D1" w:rsidRPr="000D632E">
        <w:trPr>
          <w:trHeight w:val="1027"/>
          <w:jc w:val="center"/>
        </w:trPr>
        <w:tc>
          <w:tcPr>
            <w:tcW w:w="569" w:type="dxa"/>
            <w:shd w:val="clear" w:color="auto" w:fill="FFFFFF"/>
            <w:vAlign w:val="center"/>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eastAsia="zh-CN"/>
              </w:rPr>
              <w:t>№ п/п</w:t>
            </w:r>
          </w:p>
        </w:tc>
        <w:tc>
          <w:tcPr>
            <w:tcW w:w="4164" w:type="dxa"/>
            <w:shd w:val="clear" w:color="auto" w:fill="FFFFFF"/>
            <w:vAlign w:val="center"/>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eastAsia="zh-CN"/>
              </w:rPr>
            </w:pPr>
            <w:r w:rsidRPr="00F92964">
              <w:rPr>
                <w:rFonts w:ascii="Times New Roman" w:hAnsi="Times New Roman" w:cs="Times New Roman"/>
                <w:sz w:val="24"/>
                <w:szCs w:val="24"/>
                <w:lang w:val="uk-UA" w:eastAsia="zh-CN"/>
              </w:rPr>
              <w:t>Міські, селищні, сільські ради та населенні пункти в них</w:t>
            </w:r>
          </w:p>
        </w:tc>
        <w:tc>
          <w:tcPr>
            <w:tcW w:w="2048" w:type="dxa"/>
            <w:shd w:val="clear" w:color="auto" w:fill="FFFFFF"/>
            <w:vAlign w:val="center"/>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eastAsia="zh-CN"/>
              </w:rPr>
            </w:pPr>
            <w:r w:rsidRPr="00F92964">
              <w:rPr>
                <w:rFonts w:ascii="Times New Roman" w:hAnsi="Times New Roman" w:cs="Times New Roman"/>
                <w:sz w:val="24"/>
                <w:szCs w:val="24"/>
                <w:lang w:eastAsia="zh-CN"/>
              </w:rPr>
              <w:t>Загальна площа території</w:t>
            </w:r>
          </w:p>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eastAsia="zh-CN"/>
              </w:rPr>
            </w:pPr>
            <w:r w:rsidRPr="00F92964">
              <w:rPr>
                <w:rFonts w:ascii="Times New Roman" w:hAnsi="Times New Roman" w:cs="Times New Roman"/>
                <w:sz w:val="24"/>
                <w:szCs w:val="24"/>
                <w:lang w:eastAsia="zh-CN"/>
              </w:rPr>
              <w:t>(тис. км</w:t>
            </w:r>
            <w:r w:rsidRPr="00F92964">
              <w:rPr>
                <w:rFonts w:ascii="Times New Roman" w:hAnsi="Times New Roman" w:cs="Times New Roman"/>
                <w:sz w:val="24"/>
                <w:szCs w:val="24"/>
                <w:lang w:val="uk-UA" w:eastAsia="zh-CN"/>
              </w:rPr>
              <w:t>2</w:t>
            </w:r>
            <w:r w:rsidRPr="00F92964">
              <w:rPr>
                <w:rFonts w:ascii="Times New Roman" w:hAnsi="Times New Roman" w:cs="Times New Roman"/>
                <w:sz w:val="24"/>
                <w:szCs w:val="24"/>
                <w:lang w:eastAsia="zh-CN"/>
              </w:rPr>
              <w:t>)</w:t>
            </w:r>
          </w:p>
        </w:tc>
        <w:tc>
          <w:tcPr>
            <w:tcW w:w="2992" w:type="dxa"/>
            <w:shd w:val="clear" w:color="auto" w:fill="FFFFFF"/>
            <w:vAlign w:val="center"/>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eastAsia="zh-CN"/>
              </w:rPr>
            </w:pPr>
            <w:r w:rsidRPr="00F92964">
              <w:rPr>
                <w:rFonts w:ascii="Times New Roman" w:hAnsi="Times New Roman" w:cs="Times New Roman"/>
                <w:sz w:val="24"/>
                <w:szCs w:val="24"/>
                <w:lang w:eastAsia="zh-CN"/>
              </w:rPr>
              <w:t>Кількість</w:t>
            </w:r>
          </w:p>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eastAsia="zh-CN"/>
              </w:rPr>
            </w:pPr>
            <w:r w:rsidRPr="00F92964">
              <w:rPr>
                <w:rFonts w:ascii="Times New Roman" w:hAnsi="Times New Roman" w:cs="Times New Roman"/>
                <w:sz w:val="24"/>
                <w:szCs w:val="24"/>
                <w:lang w:eastAsia="zh-CN"/>
              </w:rPr>
              <w:t>населення</w:t>
            </w:r>
          </w:p>
        </w:tc>
      </w:tr>
      <w:tr w:rsidR="00BB43D1" w:rsidRPr="000D632E">
        <w:trPr>
          <w:trHeight w:val="298"/>
          <w:jc w:val="center"/>
        </w:trPr>
        <w:tc>
          <w:tcPr>
            <w:tcW w:w="4733" w:type="dxa"/>
            <w:gridSpan w:val="2"/>
            <w:shd w:val="clear" w:color="auto" w:fill="FFFFFF"/>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eastAsia="ru-RU"/>
              </w:rPr>
            </w:pPr>
            <w:r w:rsidRPr="00F92964">
              <w:rPr>
                <w:rFonts w:ascii="Times New Roman" w:hAnsi="Times New Roman" w:cs="Times New Roman"/>
                <w:sz w:val="24"/>
                <w:szCs w:val="24"/>
                <w:lang w:eastAsia="zh-CN"/>
              </w:rPr>
              <w:t>Міськради</w:t>
            </w:r>
          </w:p>
        </w:tc>
        <w:tc>
          <w:tcPr>
            <w:tcW w:w="2048" w:type="dxa"/>
            <w:shd w:val="clear" w:color="auto" w:fill="FFFFFF"/>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eastAsia="ru-RU"/>
              </w:rPr>
            </w:pPr>
          </w:p>
        </w:tc>
        <w:tc>
          <w:tcPr>
            <w:tcW w:w="2992" w:type="dxa"/>
            <w:shd w:val="clear" w:color="auto" w:fill="FFFFFF"/>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eastAsia="ru-RU"/>
              </w:rPr>
            </w:pPr>
          </w:p>
        </w:tc>
      </w:tr>
      <w:tr w:rsidR="00BB43D1" w:rsidRPr="000D632E">
        <w:trPr>
          <w:trHeight w:val="298"/>
          <w:jc w:val="center"/>
        </w:trPr>
        <w:tc>
          <w:tcPr>
            <w:tcW w:w="569" w:type="dxa"/>
            <w:shd w:val="clear" w:color="auto" w:fill="FFFFFF"/>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w:t>
            </w:r>
          </w:p>
        </w:tc>
        <w:tc>
          <w:tcPr>
            <w:tcW w:w="4164" w:type="dxa"/>
            <w:shd w:val="clear" w:color="auto" w:fill="FFFFFF"/>
          </w:tcPr>
          <w:p w:rsidR="00BB43D1" w:rsidRPr="00F92964" w:rsidRDefault="00BB43D1" w:rsidP="0047673E">
            <w:pPr>
              <w:suppressAutoHyphens/>
              <w:overflowPunct w:val="0"/>
              <w:autoSpaceDE w:val="0"/>
              <w:snapToGrid w:val="0"/>
              <w:spacing w:after="0" w:line="240" w:lineRule="auto"/>
              <w:ind w:left="143"/>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Коростишів</w:t>
            </w:r>
          </w:p>
        </w:tc>
        <w:tc>
          <w:tcPr>
            <w:tcW w:w="2048" w:type="dxa"/>
            <w:vMerge w:val="restart"/>
            <w:shd w:val="clear" w:color="auto" w:fill="FFFFFF"/>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0,08316</w:t>
            </w:r>
          </w:p>
        </w:tc>
        <w:tc>
          <w:tcPr>
            <w:tcW w:w="2992" w:type="dxa"/>
            <w:vMerge w:val="restart"/>
            <w:shd w:val="clear" w:color="auto" w:fill="FFFFFF"/>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25487</w:t>
            </w:r>
          </w:p>
        </w:tc>
      </w:tr>
      <w:tr w:rsidR="00BB43D1" w:rsidRPr="000D632E">
        <w:trPr>
          <w:trHeight w:val="298"/>
          <w:jc w:val="center"/>
        </w:trPr>
        <w:tc>
          <w:tcPr>
            <w:tcW w:w="569" w:type="dxa"/>
            <w:shd w:val="clear" w:color="auto" w:fill="FFFFFF"/>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1.1</w:t>
            </w:r>
          </w:p>
        </w:tc>
        <w:tc>
          <w:tcPr>
            <w:tcW w:w="4164" w:type="dxa"/>
            <w:shd w:val="clear" w:color="auto" w:fill="FFFFFF"/>
          </w:tcPr>
          <w:p w:rsidR="00BB43D1" w:rsidRPr="00F92964" w:rsidRDefault="00BB43D1" w:rsidP="0047673E">
            <w:pPr>
              <w:suppressAutoHyphens/>
              <w:overflowPunct w:val="0"/>
              <w:autoSpaceDE w:val="0"/>
              <w:snapToGrid w:val="0"/>
              <w:spacing w:after="0" w:line="240" w:lineRule="auto"/>
              <w:ind w:left="143"/>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с.Тесніка</w:t>
            </w:r>
          </w:p>
        </w:tc>
        <w:tc>
          <w:tcPr>
            <w:tcW w:w="2048" w:type="dxa"/>
            <w:vMerge/>
            <w:shd w:val="clear" w:color="auto" w:fill="FFFFFF"/>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p>
        </w:tc>
        <w:tc>
          <w:tcPr>
            <w:tcW w:w="2992" w:type="dxa"/>
            <w:vMerge/>
            <w:shd w:val="clear" w:color="auto" w:fill="FFFFFF"/>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p>
        </w:tc>
      </w:tr>
      <w:tr w:rsidR="00BB43D1" w:rsidRPr="000D632E">
        <w:trPr>
          <w:trHeight w:val="298"/>
          <w:jc w:val="center"/>
        </w:trPr>
        <w:tc>
          <w:tcPr>
            <w:tcW w:w="569" w:type="dxa"/>
            <w:shd w:val="clear" w:color="auto" w:fill="FFFFFF"/>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1.2</w:t>
            </w:r>
          </w:p>
        </w:tc>
        <w:tc>
          <w:tcPr>
            <w:tcW w:w="4164" w:type="dxa"/>
            <w:shd w:val="clear" w:color="auto" w:fill="FFFFFF"/>
          </w:tcPr>
          <w:p w:rsidR="00BB43D1" w:rsidRPr="00F92964" w:rsidRDefault="00BB43D1" w:rsidP="0047673E">
            <w:pPr>
              <w:suppressAutoHyphens/>
              <w:overflowPunct w:val="0"/>
              <w:autoSpaceDE w:val="0"/>
              <w:snapToGrid w:val="0"/>
              <w:spacing w:after="0" w:line="240" w:lineRule="auto"/>
              <w:ind w:left="143"/>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с.Бобрик</w:t>
            </w:r>
          </w:p>
        </w:tc>
        <w:tc>
          <w:tcPr>
            <w:tcW w:w="2048" w:type="dxa"/>
            <w:vMerge/>
            <w:shd w:val="clear" w:color="auto" w:fill="FFFFFF"/>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p>
        </w:tc>
        <w:tc>
          <w:tcPr>
            <w:tcW w:w="2992" w:type="dxa"/>
            <w:vMerge/>
            <w:shd w:val="clear" w:color="auto" w:fill="FFFFFF"/>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p>
        </w:tc>
      </w:tr>
      <w:tr w:rsidR="00BB43D1" w:rsidRPr="000D632E">
        <w:trPr>
          <w:trHeight w:val="312"/>
          <w:jc w:val="center"/>
        </w:trPr>
        <w:tc>
          <w:tcPr>
            <w:tcW w:w="569"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eastAsia="zh-CN"/>
              </w:rPr>
            </w:pPr>
            <w:r w:rsidRPr="00F92964">
              <w:rPr>
                <w:rFonts w:ascii="Times New Roman" w:hAnsi="Times New Roman" w:cs="Times New Roman"/>
                <w:sz w:val="24"/>
                <w:szCs w:val="24"/>
                <w:lang w:eastAsia="zh-CN"/>
              </w:rPr>
              <w:t xml:space="preserve"> </w:t>
            </w:r>
            <w:r w:rsidRPr="00F92964">
              <w:rPr>
                <w:rFonts w:ascii="Times New Roman" w:hAnsi="Times New Roman" w:cs="Times New Roman"/>
                <w:sz w:val="24"/>
                <w:szCs w:val="24"/>
                <w:lang w:val="uk-UA" w:eastAsia="zh-CN"/>
              </w:rPr>
              <w:t>2</w:t>
            </w:r>
            <w:r w:rsidRPr="00F92964">
              <w:rPr>
                <w:rFonts w:ascii="Times New Roman" w:hAnsi="Times New Roman" w:cs="Times New Roman"/>
                <w:sz w:val="24"/>
                <w:szCs w:val="24"/>
                <w:lang w:eastAsia="zh-CN"/>
              </w:rPr>
              <w:t>.</w:t>
            </w:r>
          </w:p>
        </w:tc>
        <w:tc>
          <w:tcPr>
            <w:tcW w:w="4164" w:type="dxa"/>
          </w:tcPr>
          <w:p w:rsidR="00BB43D1" w:rsidRPr="00F92964" w:rsidRDefault="00BB43D1" w:rsidP="0047673E">
            <w:pPr>
              <w:suppressAutoHyphens/>
              <w:overflowPunct w:val="0"/>
              <w:autoSpaceDE w:val="0"/>
              <w:snapToGrid w:val="0"/>
              <w:spacing w:after="0" w:line="240" w:lineRule="auto"/>
              <w:ind w:left="143"/>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с.Більківці</w:t>
            </w:r>
          </w:p>
        </w:tc>
        <w:tc>
          <w:tcPr>
            <w:tcW w:w="2048" w:type="dxa"/>
            <w:vMerge w:val="restart"/>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0,03154</w:t>
            </w:r>
          </w:p>
        </w:tc>
        <w:tc>
          <w:tcPr>
            <w:tcW w:w="2992" w:type="dxa"/>
            <w:vAlign w:val="center"/>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eastAsia="zh-CN"/>
              </w:rPr>
              <w:t>897</w:t>
            </w:r>
          </w:p>
        </w:tc>
      </w:tr>
      <w:tr w:rsidR="00BB43D1" w:rsidRPr="000D632E">
        <w:trPr>
          <w:trHeight w:val="312"/>
          <w:jc w:val="center"/>
        </w:trPr>
        <w:tc>
          <w:tcPr>
            <w:tcW w:w="569"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2.1</w:t>
            </w:r>
          </w:p>
        </w:tc>
        <w:tc>
          <w:tcPr>
            <w:tcW w:w="4164" w:type="dxa"/>
          </w:tcPr>
          <w:p w:rsidR="00BB43D1" w:rsidRPr="00F92964" w:rsidRDefault="00BB43D1" w:rsidP="0047673E">
            <w:pPr>
              <w:suppressAutoHyphens/>
              <w:overflowPunct w:val="0"/>
              <w:autoSpaceDE w:val="0"/>
              <w:snapToGrid w:val="0"/>
              <w:spacing w:after="0" w:line="240" w:lineRule="auto"/>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с.Козак</w:t>
            </w:r>
          </w:p>
        </w:tc>
        <w:tc>
          <w:tcPr>
            <w:tcW w:w="2048" w:type="dxa"/>
            <w:vMerge/>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p>
        </w:tc>
        <w:tc>
          <w:tcPr>
            <w:tcW w:w="2992" w:type="dxa"/>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113</w:t>
            </w:r>
          </w:p>
        </w:tc>
      </w:tr>
      <w:tr w:rsidR="00BB43D1" w:rsidRPr="000D632E">
        <w:trPr>
          <w:trHeight w:val="312"/>
          <w:jc w:val="center"/>
        </w:trPr>
        <w:tc>
          <w:tcPr>
            <w:tcW w:w="569"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3</w:t>
            </w:r>
          </w:p>
        </w:tc>
        <w:tc>
          <w:tcPr>
            <w:tcW w:w="4164" w:type="dxa"/>
          </w:tcPr>
          <w:p w:rsidR="00BB43D1" w:rsidRPr="00F92964" w:rsidRDefault="00BB43D1" w:rsidP="0047673E">
            <w:pPr>
              <w:suppressAutoHyphens/>
              <w:overflowPunct w:val="0"/>
              <w:autoSpaceDE w:val="0"/>
              <w:snapToGrid w:val="0"/>
              <w:spacing w:after="0" w:line="240" w:lineRule="auto"/>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с.Віленька</w:t>
            </w:r>
          </w:p>
        </w:tc>
        <w:tc>
          <w:tcPr>
            <w:tcW w:w="2048" w:type="dxa"/>
            <w:vMerge w:val="restart"/>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0,01596</w:t>
            </w:r>
          </w:p>
        </w:tc>
        <w:tc>
          <w:tcPr>
            <w:tcW w:w="2992" w:type="dxa"/>
            <w:vAlign w:val="center"/>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eastAsia="zh-CN"/>
              </w:rPr>
              <w:t>143</w:t>
            </w:r>
          </w:p>
        </w:tc>
      </w:tr>
      <w:tr w:rsidR="00BB43D1" w:rsidRPr="000D632E">
        <w:trPr>
          <w:trHeight w:val="312"/>
          <w:jc w:val="center"/>
        </w:trPr>
        <w:tc>
          <w:tcPr>
            <w:tcW w:w="569"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3.1</w:t>
            </w:r>
          </w:p>
        </w:tc>
        <w:tc>
          <w:tcPr>
            <w:tcW w:w="4164" w:type="dxa"/>
          </w:tcPr>
          <w:p w:rsidR="00BB43D1" w:rsidRPr="00F92964" w:rsidRDefault="00BB43D1" w:rsidP="0047673E">
            <w:pPr>
              <w:suppressAutoHyphens/>
              <w:overflowPunct w:val="0"/>
              <w:autoSpaceDE w:val="0"/>
              <w:snapToGrid w:val="0"/>
              <w:spacing w:after="0" w:line="240" w:lineRule="auto"/>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с.Онишпіль</w:t>
            </w:r>
          </w:p>
        </w:tc>
        <w:tc>
          <w:tcPr>
            <w:tcW w:w="2048" w:type="dxa"/>
            <w:vMerge/>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p>
        </w:tc>
        <w:tc>
          <w:tcPr>
            <w:tcW w:w="2992" w:type="dxa"/>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6</w:t>
            </w:r>
          </w:p>
        </w:tc>
      </w:tr>
      <w:tr w:rsidR="00BB43D1" w:rsidRPr="000D632E">
        <w:trPr>
          <w:trHeight w:val="312"/>
          <w:jc w:val="center"/>
        </w:trPr>
        <w:tc>
          <w:tcPr>
            <w:tcW w:w="569"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4.</w:t>
            </w:r>
          </w:p>
        </w:tc>
        <w:tc>
          <w:tcPr>
            <w:tcW w:w="4164" w:type="dxa"/>
          </w:tcPr>
          <w:p w:rsidR="00BB43D1" w:rsidRPr="00F92964" w:rsidRDefault="00BB43D1" w:rsidP="0047673E">
            <w:pPr>
              <w:suppressAutoHyphens/>
              <w:overflowPunct w:val="0"/>
              <w:autoSpaceDE w:val="0"/>
              <w:snapToGrid w:val="0"/>
              <w:spacing w:after="0" w:line="240" w:lineRule="auto"/>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с.Вільнянка</w:t>
            </w:r>
          </w:p>
        </w:tc>
        <w:tc>
          <w:tcPr>
            <w:tcW w:w="2048" w:type="dxa"/>
            <w:vMerge w:val="restart"/>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0,03936</w:t>
            </w:r>
          </w:p>
        </w:tc>
        <w:tc>
          <w:tcPr>
            <w:tcW w:w="2992" w:type="dxa"/>
            <w:vAlign w:val="center"/>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eastAsia="zh-CN"/>
              </w:rPr>
              <w:t>118</w:t>
            </w:r>
          </w:p>
        </w:tc>
      </w:tr>
      <w:tr w:rsidR="00BB43D1" w:rsidRPr="000D632E">
        <w:trPr>
          <w:trHeight w:val="312"/>
          <w:jc w:val="center"/>
        </w:trPr>
        <w:tc>
          <w:tcPr>
            <w:tcW w:w="569"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4.1.</w:t>
            </w:r>
          </w:p>
        </w:tc>
        <w:tc>
          <w:tcPr>
            <w:tcW w:w="4164" w:type="dxa"/>
          </w:tcPr>
          <w:p w:rsidR="00BB43D1" w:rsidRPr="00F92964" w:rsidRDefault="00BB43D1" w:rsidP="0047673E">
            <w:pPr>
              <w:suppressAutoHyphens/>
              <w:overflowPunct w:val="0"/>
              <w:autoSpaceDE w:val="0"/>
              <w:snapToGrid w:val="0"/>
              <w:spacing w:after="0" w:line="240" w:lineRule="auto"/>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с.Радівка</w:t>
            </w:r>
          </w:p>
        </w:tc>
        <w:tc>
          <w:tcPr>
            <w:tcW w:w="2048" w:type="dxa"/>
            <w:vMerge/>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p>
        </w:tc>
        <w:tc>
          <w:tcPr>
            <w:tcW w:w="2992" w:type="dxa"/>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77</w:t>
            </w:r>
          </w:p>
        </w:tc>
      </w:tr>
      <w:tr w:rsidR="00BB43D1" w:rsidRPr="000D632E">
        <w:trPr>
          <w:trHeight w:val="312"/>
          <w:jc w:val="center"/>
        </w:trPr>
        <w:tc>
          <w:tcPr>
            <w:tcW w:w="569"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4.2</w:t>
            </w:r>
          </w:p>
        </w:tc>
        <w:tc>
          <w:tcPr>
            <w:tcW w:w="4164" w:type="dxa"/>
          </w:tcPr>
          <w:p w:rsidR="00BB43D1" w:rsidRPr="00F92964" w:rsidRDefault="00BB43D1" w:rsidP="0047673E">
            <w:pPr>
              <w:suppressAutoHyphens/>
              <w:overflowPunct w:val="0"/>
              <w:autoSpaceDE w:val="0"/>
              <w:snapToGrid w:val="0"/>
              <w:spacing w:after="0" w:line="240" w:lineRule="auto"/>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с.Борок</w:t>
            </w:r>
          </w:p>
        </w:tc>
        <w:tc>
          <w:tcPr>
            <w:tcW w:w="2048" w:type="dxa"/>
            <w:vMerge/>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p>
        </w:tc>
        <w:tc>
          <w:tcPr>
            <w:tcW w:w="2992" w:type="dxa"/>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37</w:t>
            </w:r>
          </w:p>
        </w:tc>
      </w:tr>
      <w:tr w:rsidR="00BB43D1" w:rsidRPr="000D632E">
        <w:trPr>
          <w:trHeight w:val="312"/>
          <w:jc w:val="center"/>
        </w:trPr>
        <w:tc>
          <w:tcPr>
            <w:tcW w:w="569"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5</w:t>
            </w:r>
          </w:p>
        </w:tc>
        <w:tc>
          <w:tcPr>
            <w:tcW w:w="4164" w:type="dxa"/>
          </w:tcPr>
          <w:p w:rsidR="00BB43D1" w:rsidRPr="00F92964" w:rsidRDefault="00BB43D1" w:rsidP="0047673E">
            <w:pPr>
              <w:suppressAutoHyphens/>
              <w:overflowPunct w:val="0"/>
              <w:autoSpaceDE w:val="0"/>
              <w:snapToGrid w:val="0"/>
              <w:spacing w:after="0" w:line="240" w:lineRule="auto"/>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с.Здвижка</w:t>
            </w:r>
          </w:p>
        </w:tc>
        <w:tc>
          <w:tcPr>
            <w:tcW w:w="2048" w:type="dxa"/>
            <w:vMerge w:val="restart"/>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0,01581</w:t>
            </w:r>
          </w:p>
        </w:tc>
        <w:tc>
          <w:tcPr>
            <w:tcW w:w="2992" w:type="dxa"/>
            <w:vAlign w:val="center"/>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eastAsia="zh-CN"/>
              </w:rPr>
              <w:t>165</w:t>
            </w:r>
          </w:p>
        </w:tc>
      </w:tr>
      <w:tr w:rsidR="00BB43D1" w:rsidRPr="000D632E">
        <w:trPr>
          <w:trHeight w:val="312"/>
          <w:jc w:val="center"/>
        </w:trPr>
        <w:tc>
          <w:tcPr>
            <w:tcW w:w="569"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5.1</w:t>
            </w:r>
          </w:p>
        </w:tc>
        <w:tc>
          <w:tcPr>
            <w:tcW w:w="4164" w:type="dxa"/>
          </w:tcPr>
          <w:p w:rsidR="00BB43D1" w:rsidRPr="00F92964" w:rsidRDefault="00BB43D1" w:rsidP="0047673E">
            <w:pPr>
              <w:suppressAutoHyphens/>
              <w:overflowPunct w:val="0"/>
              <w:autoSpaceDE w:val="0"/>
              <w:snapToGrid w:val="0"/>
              <w:spacing w:after="0" w:line="240" w:lineRule="auto"/>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с.Семенівка</w:t>
            </w:r>
          </w:p>
        </w:tc>
        <w:tc>
          <w:tcPr>
            <w:tcW w:w="2048" w:type="dxa"/>
            <w:vMerge/>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p>
        </w:tc>
        <w:tc>
          <w:tcPr>
            <w:tcW w:w="2992" w:type="dxa"/>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33</w:t>
            </w:r>
          </w:p>
        </w:tc>
      </w:tr>
      <w:tr w:rsidR="00BB43D1" w:rsidRPr="000D632E">
        <w:trPr>
          <w:trHeight w:val="312"/>
          <w:jc w:val="center"/>
        </w:trPr>
        <w:tc>
          <w:tcPr>
            <w:tcW w:w="569"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6</w:t>
            </w:r>
          </w:p>
        </w:tc>
        <w:tc>
          <w:tcPr>
            <w:tcW w:w="4164" w:type="dxa"/>
          </w:tcPr>
          <w:p w:rsidR="00BB43D1" w:rsidRPr="00F92964" w:rsidRDefault="00BB43D1" w:rsidP="0047673E">
            <w:pPr>
              <w:suppressAutoHyphens/>
              <w:overflowPunct w:val="0"/>
              <w:autoSpaceDE w:val="0"/>
              <w:snapToGrid w:val="0"/>
              <w:spacing w:after="0" w:line="240" w:lineRule="auto"/>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с.Квітневе</w:t>
            </w:r>
          </w:p>
        </w:tc>
        <w:tc>
          <w:tcPr>
            <w:tcW w:w="2048" w:type="dxa"/>
            <w:vMerge w:val="restart"/>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0,064104</w:t>
            </w:r>
          </w:p>
        </w:tc>
        <w:tc>
          <w:tcPr>
            <w:tcW w:w="2992" w:type="dxa"/>
            <w:vAlign w:val="center"/>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eastAsia="zh-CN"/>
              </w:rPr>
              <w:t>323</w:t>
            </w:r>
          </w:p>
        </w:tc>
      </w:tr>
      <w:tr w:rsidR="00BB43D1" w:rsidRPr="000D632E">
        <w:trPr>
          <w:trHeight w:val="312"/>
          <w:jc w:val="center"/>
        </w:trPr>
        <w:tc>
          <w:tcPr>
            <w:tcW w:w="569"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6.1</w:t>
            </w:r>
          </w:p>
        </w:tc>
        <w:tc>
          <w:tcPr>
            <w:tcW w:w="4164" w:type="dxa"/>
          </w:tcPr>
          <w:p w:rsidR="00BB43D1" w:rsidRPr="00F92964" w:rsidRDefault="00BB43D1" w:rsidP="0047673E">
            <w:pPr>
              <w:suppressAutoHyphens/>
              <w:overflowPunct w:val="0"/>
              <w:autoSpaceDE w:val="0"/>
              <w:snapToGrid w:val="0"/>
              <w:spacing w:after="0" w:line="240" w:lineRule="auto"/>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с.Царівка</w:t>
            </w:r>
          </w:p>
        </w:tc>
        <w:tc>
          <w:tcPr>
            <w:tcW w:w="2048" w:type="dxa"/>
            <w:vMerge/>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p>
        </w:tc>
        <w:tc>
          <w:tcPr>
            <w:tcW w:w="2992" w:type="dxa"/>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161</w:t>
            </w:r>
          </w:p>
        </w:tc>
      </w:tr>
      <w:tr w:rsidR="00BB43D1" w:rsidRPr="000D632E">
        <w:trPr>
          <w:trHeight w:val="312"/>
          <w:jc w:val="center"/>
        </w:trPr>
        <w:tc>
          <w:tcPr>
            <w:tcW w:w="569"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6.2</w:t>
            </w:r>
          </w:p>
        </w:tc>
        <w:tc>
          <w:tcPr>
            <w:tcW w:w="4164" w:type="dxa"/>
          </w:tcPr>
          <w:p w:rsidR="00BB43D1" w:rsidRPr="00F92964" w:rsidRDefault="00BB43D1" w:rsidP="0047673E">
            <w:pPr>
              <w:suppressAutoHyphens/>
              <w:overflowPunct w:val="0"/>
              <w:autoSpaceDE w:val="0"/>
              <w:snapToGrid w:val="0"/>
              <w:spacing w:after="0" w:line="240" w:lineRule="auto"/>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с.Красилівка</w:t>
            </w:r>
          </w:p>
        </w:tc>
        <w:tc>
          <w:tcPr>
            <w:tcW w:w="2048" w:type="dxa"/>
            <w:vMerge/>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p>
        </w:tc>
        <w:tc>
          <w:tcPr>
            <w:tcW w:w="2992" w:type="dxa"/>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50</w:t>
            </w:r>
          </w:p>
        </w:tc>
      </w:tr>
      <w:tr w:rsidR="00BB43D1" w:rsidRPr="000D632E">
        <w:trPr>
          <w:trHeight w:val="312"/>
          <w:jc w:val="center"/>
        </w:trPr>
        <w:tc>
          <w:tcPr>
            <w:tcW w:w="569"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6.3</w:t>
            </w:r>
          </w:p>
        </w:tc>
        <w:tc>
          <w:tcPr>
            <w:tcW w:w="4164" w:type="dxa"/>
          </w:tcPr>
          <w:p w:rsidR="00BB43D1" w:rsidRPr="00F92964" w:rsidRDefault="00BB43D1" w:rsidP="0047673E">
            <w:pPr>
              <w:suppressAutoHyphens/>
              <w:overflowPunct w:val="0"/>
              <w:autoSpaceDE w:val="0"/>
              <w:snapToGrid w:val="0"/>
              <w:spacing w:after="0" w:line="240" w:lineRule="auto"/>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с.Антонівка</w:t>
            </w:r>
          </w:p>
        </w:tc>
        <w:tc>
          <w:tcPr>
            <w:tcW w:w="2048" w:type="dxa"/>
            <w:vMerge/>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p>
        </w:tc>
        <w:tc>
          <w:tcPr>
            <w:tcW w:w="2992" w:type="dxa"/>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22</w:t>
            </w:r>
          </w:p>
        </w:tc>
      </w:tr>
      <w:tr w:rsidR="00BB43D1" w:rsidRPr="000D632E">
        <w:trPr>
          <w:trHeight w:val="312"/>
          <w:jc w:val="center"/>
        </w:trPr>
        <w:tc>
          <w:tcPr>
            <w:tcW w:w="569"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6.4</w:t>
            </w:r>
          </w:p>
        </w:tc>
        <w:tc>
          <w:tcPr>
            <w:tcW w:w="4164" w:type="dxa"/>
          </w:tcPr>
          <w:p w:rsidR="00BB43D1" w:rsidRPr="00F92964" w:rsidRDefault="00BB43D1" w:rsidP="0047673E">
            <w:pPr>
              <w:suppressAutoHyphens/>
              <w:overflowPunct w:val="0"/>
              <w:autoSpaceDE w:val="0"/>
              <w:snapToGrid w:val="0"/>
              <w:spacing w:after="0" w:line="240" w:lineRule="auto"/>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с.Браженець</w:t>
            </w:r>
          </w:p>
        </w:tc>
        <w:tc>
          <w:tcPr>
            <w:tcW w:w="2048" w:type="dxa"/>
            <w:vMerge/>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p>
        </w:tc>
        <w:tc>
          <w:tcPr>
            <w:tcW w:w="2992" w:type="dxa"/>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37</w:t>
            </w:r>
          </w:p>
        </w:tc>
      </w:tr>
      <w:tr w:rsidR="00BB43D1" w:rsidRPr="000D632E">
        <w:trPr>
          <w:trHeight w:val="312"/>
          <w:jc w:val="center"/>
        </w:trPr>
        <w:tc>
          <w:tcPr>
            <w:tcW w:w="569"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7</w:t>
            </w:r>
          </w:p>
        </w:tc>
        <w:tc>
          <w:tcPr>
            <w:tcW w:w="4164" w:type="dxa"/>
          </w:tcPr>
          <w:p w:rsidR="00BB43D1" w:rsidRPr="00F92964" w:rsidRDefault="00BB43D1" w:rsidP="0047673E">
            <w:pPr>
              <w:suppressAutoHyphens/>
              <w:overflowPunct w:val="0"/>
              <w:autoSpaceDE w:val="0"/>
              <w:snapToGrid w:val="0"/>
              <w:spacing w:after="0" w:line="240" w:lineRule="auto"/>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с.Кропивня</w:t>
            </w:r>
          </w:p>
        </w:tc>
        <w:tc>
          <w:tcPr>
            <w:tcW w:w="2048" w:type="dxa"/>
            <w:vMerge w:val="restart"/>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0,04617</w:t>
            </w:r>
          </w:p>
        </w:tc>
        <w:tc>
          <w:tcPr>
            <w:tcW w:w="2992" w:type="dxa"/>
            <w:vAlign w:val="center"/>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eastAsia="zh-CN"/>
              </w:rPr>
              <w:t>407</w:t>
            </w:r>
          </w:p>
        </w:tc>
      </w:tr>
      <w:tr w:rsidR="00BB43D1" w:rsidRPr="000D632E">
        <w:trPr>
          <w:trHeight w:val="312"/>
          <w:jc w:val="center"/>
        </w:trPr>
        <w:tc>
          <w:tcPr>
            <w:tcW w:w="569"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7.1</w:t>
            </w:r>
          </w:p>
        </w:tc>
        <w:tc>
          <w:tcPr>
            <w:tcW w:w="4164" w:type="dxa"/>
          </w:tcPr>
          <w:p w:rsidR="00BB43D1" w:rsidRPr="00F92964" w:rsidRDefault="00BB43D1" w:rsidP="0047673E">
            <w:pPr>
              <w:suppressAutoHyphens/>
              <w:overflowPunct w:val="0"/>
              <w:autoSpaceDE w:val="0"/>
              <w:snapToGrid w:val="0"/>
              <w:spacing w:after="0" w:line="240" w:lineRule="auto"/>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с.Голубіївка</w:t>
            </w:r>
          </w:p>
        </w:tc>
        <w:tc>
          <w:tcPr>
            <w:tcW w:w="2048" w:type="dxa"/>
            <w:vMerge/>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p>
        </w:tc>
        <w:tc>
          <w:tcPr>
            <w:tcW w:w="2992" w:type="dxa"/>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150</w:t>
            </w:r>
          </w:p>
        </w:tc>
      </w:tr>
      <w:tr w:rsidR="00BB43D1" w:rsidRPr="000D632E">
        <w:trPr>
          <w:trHeight w:val="312"/>
          <w:jc w:val="center"/>
        </w:trPr>
        <w:tc>
          <w:tcPr>
            <w:tcW w:w="569"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7.2</w:t>
            </w:r>
          </w:p>
        </w:tc>
        <w:tc>
          <w:tcPr>
            <w:tcW w:w="4164" w:type="dxa"/>
          </w:tcPr>
          <w:p w:rsidR="00BB43D1" w:rsidRPr="00F92964" w:rsidRDefault="00BB43D1" w:rsidP="0047673E">
            <w:pPr>
              <w:suppressAutoHyphens/>
              <w:overflowPunct w:val="0"/>
              <w:autoSpaceDE w:val="0"/>
              <w:snapToGrid w:val="0"/>
              <w:spacing w:after="0" w:line="240" w:lineRule="auto"/>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с.Видумка</w:t>
            </w:r>
          </w:p>
        </w:tc>
        <w:tc>
          <w:tcPr>
            <w:tcW w:w="2048" w:type="dxa"/>
            <w:vMerge/>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p>
        </w:tc>
        <w:tc>
          <w:tcPr>
            <w:tcW w:w="2992" w:type="dxa"/>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43</w:t>
            </w:r>
          </w:p>
        </w:tc>
      </w:tr>
      <w:tr w:rsidR="00BB43D1" w:rsidRPr="000D632E">
        <w:trPr>
          <w:trHeight w:val="312"/>
          <w:jc w:val="center"/>
        </w:trPr>
        <w:tc>
          <w:tcPr>
            <w:tcW w:w="569"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7.3</w:t>
            </w:r>
          </w:p>
        </w:tc>
        <w:tc>
          <w:tcPr>
            <w:tcW w:w="4164" w:type="dxa"/>
          </w:tcPr>
          <w:p w:rsidR="00BB43D1" w:rsidRPr="00F92964" w:rsidRDefault="00BB43D1" w:rsidP="0047673E">
            <w:pPr>
              <w:suppressAutoHyphens/>
              <w:overflowPunct w:val="0"/>
              <w:autoSpaceDE w:val="0"/>
              <w:snapToGrid w:val="0"/>
              <w:spacing w:after="0" w:line="240" w:lineRule="auto"/>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с.Єлизаветівка</w:t>
            </w:r>
          </w:p>
        </w:tc>
        <w:tc>
          <w:tcPr>
            <w:tcW w:w="2048" w:type="dxa"/>
            <w:vMerge/>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p>
        </w:tc>
        <w:tc>
          <w:tcPr>
            <w:tcW w:w="2992" w:type="dxa"/>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11</w:t>
            </w:r>
          </w:p>
        </w:tc>
      </w:tr>
      <w:tr w:rsidR="00BB43D1" w:rsidRPr="000D632E">
        <w:trPr>
          <w:trHeight w:val="312"/>
          <w:jc w:val="center"/>
        </w:trPr>
        <w:tc>
          <w:tcPr>
            <w:tcW w:w="569"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8</w:t>
            </w:r>
          </w:p>
        </w:tc>
        <w:tc>
          <w:tcPr>
            <w:tcW w:w="4164" w:type="dxa"/>
          </w:tcPr>
          <w:p w:rsidR="00BB43D1" w:rsidRPr="00F92964" w:rsidRDefault="00BB43D1" w:rsidP="0047673E">
            <w:pPr>
              <w:suppressAutoHyphens/>
              <w:overflowPunct w:val="0"/>
              <w:autoSpaceDE w:val="0"/>
              <w:snapToGrid w:val="0"/>
              <w:spacing w:after="0" w:line="240" w:lineRule="auto"/>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с.Щигліївка</w:t>
            </w:r>
          </w:p>
        </w:tc>
        <w:tc>
          <w:tcPr>
            <w:tcW w:w="2048" w:type="dxa"/>
            <w:vMerge w:val="restart"/>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0,0905</w:t>
            </w:r>
          </w:p>
        </w:tc>
        <w:tc>
          <w:tcPr>
            <w:tcW w:w="2992" w:type="dxa"/>
            <w:vAlign w:val="center"/>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eastAsia="zh-CN"/>
              </w:rPr>
            </w:pPr>
            <w:r w:rsidRPr="00F92964">
              <w:rPr>
                <w:rFonts w:ascii="Times New Roman" w:hAnsi="Times New Roman" w:cs="Times New Roman"/>
                <w:sz w:val="24"/>
                <w:szCs w:val="24"/>
                <w:lang w:eastAsia="zh-CN"/>
              </w:rPr>
              <w:t>232</w:t>
            </w:r>
          </w:p>
        </w:tc>
      </w:tr>
      <w:tr w:rsidR="00BB43D1" w:rsidRPr="000D632E">
        <w:trPr>
          <w:trHeight w:val="312"/>
          <w:jc w:val="center"/>
        </w:trPr>
        <w:tc>
          <w:tcPr>
            <w:tcW w:w="569"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8.1</w:t>
            </w:r>
          </w:p>
        </w:tc>
        <w:tc>
          <w:tcPr>
            <w:tcW w:w="4164" w:type="dxa"/>
          </w:tcPr>
          <w:p w:rsidR="00BB43D1" w:rsidRPr="00F92964" w:rsidRDefault="00BB43D1" w:rsidP="0047673E">
            <w:pPr>
              <w:suppressAutoHyphens/>
              <w:overflowPunct w:val="0"/>
              <w:autoSpaceDE w:val="0"/>
              <w:snapToGrid w:val="0"/>
              <w:spacing w:after="0" w:line="240" w:lineRule="auto"/>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с.Продубіївка</w:t>
            </w:r>
          </w:p>
        </w:tc>
        <w:tc>
          <w:tcPr>
            <w:tcW w:w="2048" w:type="dxa"/>
            <w:vMerge/>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p>
        </w:tc>
        <w:tc>
          <w:tcPr>
            <w:tcW w:w="2992" w:type="dxa"/>
            <w:vAlign w:val="center"/>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eastAsia="zh-CN"/>
              </w:rPr>
            </w:pPr>
            <w:r w:rsidRPr="00F92964">
              <w:rPr>
                <w:rFonts w:ascii="Times New Roman" w:hAnsi="Times New Roman" w:cs="Times New Roman"/>
                <w:sz w:val="24"/>
                <w:szCs w:val="24"/>
                <w:lang w:eastAsia="zh-CN"/>
              </w:rPr>
              <w:t>110</w:t>
            </w:r>
          </w:p>
        </w:tc>
      </w:tr>
      <w:tr w:rsidR="00BB43D1" w:rsidRPr="000D632E">
        <w:trPr>
          <w:trHeight w:val="312"/>
          <w:jc w:val="center"/>
        </w:trPr>
        <w:tc>
          <w:tcPr>
            <w:tcW w:w="569"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8.2</w:t>
            </w:r>
          </w:p>
        </w:tc>
        <w:tc>
          <w:tcPr>
            <w:tcW w:w="4164" w:type="dxa"/>
          </w:tcPr>
          <w:p w:rsidR="00BB43D1" w:rsidRPr="00F92964" w:rsidRDefault="00BB43D1" w:rsidP="0047673E">
            <w:pPr>
              <w:suppressAutoHyphens/>
              <w:overflowPunct w:val="0"/>
              <w:autoSpaceDE w:val="0"/>
              <w:snapToGrid w:val="0"/>
              <w:spacing w:after="0" w:line="240" w:lineRule="auto"/>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с.Грубське</w:t>
            </w:r>
          </w:p>
        </w:tc>
        <w:tc>
          <w:tcPr>
            <w:tcW w:w="2048" w:type="dxa"/>
            <w:vMerge/>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p>
        </w:tc>
        <w:tc>
          <w:tcPr>
            <w:tcW w:w="2992" w:type="dxa"/>
            <w:vAlign w:val="center"/>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eastAsia="zh-CN"/>
              </w:rPr>
            </w:pPr>
            <w:r w:rsidRPr="00F92964">
              <w:rPr>
                <w:rFonts w:ascii="Times New Roman" w:hAnsi="Times New Roman" w:cs="Times New Roman"/>
                <w:sz w:val="24"/>
                <w:szCs w:val="24"/>
                <w:lang w:eastAsia="zh-CN"/>
              </w:rPr>
              <w:t>145</w:t>
            </w:r>
          </w:p>
        </w:tc>
      </w:tr>
      <w:tr w:rsidR="00BB43D1" w:rsidRPr="000D632E">
        <w:trPr>
          <w:trHeight w:val="312"/>
          <w:jc w:val="center"/>
        </w:trPr>
        <w:tc>
          <w:tcPr>
            <w:tcW w:w="569"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8.3</w:t>
            </w:r>
          </w:p>
        </w:tc>
        <w:tc>
          <w:tcPr>
            <w:tcW w:w="4164" w:type="dxa"/>
          </w:tcPr>
          <w:p w:rsidR="00BB43D1" w:rsidRPr="00F92964" w:rsidRDefault="00BB43D1" w:rsidP="0047673E">
            <w:pPr>
              <w:suppressAutoHyphens/>
              <w:overflowPunct w:val="0"/>
              <w:autoSpaceDE w:val="0"/>
              <w:snapToGrid w:val="0"/>
              <w:spacing w:after="0" w:line="240" w:lineRule="auto"/>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с.Струцівка</w:t>
            </w:r>
          </w:p>
        </w:tc>
        <w:tc>
          <w:tcPr>
            <w:tcW w:w="2048" w:type="dxa"/>
            <w:vMerge/>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p>
        </w:tc>
        <w:tc>
          <w:tcPr>
            <w:tcW w:w="2992" w:type="dxa"/>
            <w:vAlign w:val="center"/>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eastAsia="zh-CN"/>
              </w:rPr>
            </w:pPr>
            <w:r w:rsidRPr="00F92964">
              <w:rPr>
                <w:rFonts w:ascii="Times New Roman" w:hAnsi="Times New Roman" w:cs="Times New Roman"/>
                <w:sz w:val="24"/>
                <w:szCs w:val="24"/>
                <w:lang w:eastAsia="zh-CN"/>
              </w:rPr>
              <w:t>70</w:t>
            </w:r>
          </w:p>
        </w:tc>
      </w:tr>
      <w:tr w:rsidR="00BB43D1" w:rsidRPr="000D632E">
        <w:trPr>
          <w:trHeight w:val="312"/>
          <w:jc w:val="center"/>
        </w:trPr>
        <w:tc>
          <w:tcPr>
            <w:tcW w:w="569"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8.4</w:t>
            </w:r>
          </w:p>
        </w:tc>
        <w:tc>
          <w:tcPr>
            <w:tcW w:w="4164" w:type="dxa"/>
          </w:tcPr>
          <w:p w:rsidR="00BB43D1" w:rsidRPr="00F92964" w:rsidRDefault="00BB43D1" w:rsidP="0047673E">
            <w:pPr>
              <w:suppressAutoHyphens/>
              <w:overflowPunct w:val="0"/>
              <w:autoSpaceDE w:val="0"/>
              <w:snapToGrid w:val="0"/>
              <w:spacing w:after="0" w:line="240" w:lineRule="auto"/>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с.Вишневе</w:t>
            </w:r>
          </w:p>
        </w:tc>
        <w:tc>
          <w:tcPr>
            <w:tcW w:w="2048" w:type="dxa"/>
            <w:vMerge/>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p>
        </w:tc>
        <w:tc>
          <w:tcPr>
            <w:tcW w:w="2992" w:type="dxa"/>
            <w:vAlign w:val="center"/>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eastAsia="zh-CN"/>
              </w:rPr>
            </w:pPr>
            <w:r w:rsidRPr="00F92964">
              <w:rPr>
                <w:rFonts w:ascii="Times New Roman" w:hAnsi="Times New Roman" w:cs="Times New Roman"/>
                <w:sz w:val="24"/>
                <w:szCs w:val="24"/>
                <w:lang w:eastAsia="zh-CN"/>
              </w:rPr>
              <w:t>38</w:t>
            </w:r>
          </w:p>
        </w:tc>
      </w:tr>
      <w:tr w:rsidR="00BB43D1" w:rsidRPr="000D632E">
        <w:trPr>
          <w:trHeight w:val="312"/>
          <w:jc w:val="center"/>
        </w:trPr>
        <w:tc>
          <w:tcPr>
            <w:tcW w:w="569" w:type="dxa"/>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zh-CN"/>
              </w:rPr>
              <w:t>9</w:t>
            </w:r>
          </w:p>
        </w:tc>
        <w:tc>
          <w:tcPr>
            <w:tcW w:w="4164" w:type="dxa"/>
          </w:tcPr>
          <w:p w:rsidR="00BB43D1" w:rsidRPr="00F92964" w:rsidRDefault="00BB43D1" w:rsidP="0047673E">
            <w:pPr>
              <w:suppressAutoHyphens/>
              <w:overflowPunct w:val="0"/>
              <w:autoSpaceDE w:val="0"/>
              <w:spacing w:after="0" w:line="240" w:lineRule="auto"/>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Стрижівка</w:t>
            </w:r>
          </w:p>
        </w:tc>
        <w:tc>
          <w:tcPr>
            <w:tcW w:w="2048" w:type="dxa"/>
            <w:vMerge w:val="restart"/>
            <w:vAlign w:val="center"/>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0,01902</w:t>
            </w:r>
          </w:p>
        </w:tc>
        <w:tc>
          <w:tcPr>
            <w:tcW w:w="2992" w:type="dxa"/>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1403</w:t>
            </w:r>
          </w:p>
        </w:tc>
      </w:tr>
      <w:tr w:rsidR="00BB43D1" w:rsidRPr="000D632E">
        <w:trPr>
          <w:trHeight w:val="312"/>
          <w:jc w:val="center"/>
        </w:trPr>
        <w:tc>
          <w:tcPr>
            <w:tcW w:w="569" w:type="dxa"/>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eastAsia="ru-RU"/>
              </w:rPr>
            </w:pPr>
            <w:r w:rsidRPr="00F92964">
              <w:rPr>
                <w:rFonts w:ascii="Times New Roman" w:hAnsi="Times New Roman" w:cs="Times New Roman"/>
                <w:sz w:val="24"/>
                <w:szCs w:val="24"/>
                <w:lang w:val="uk-UA" w:eastAsia="zh-CN"/>
              </w:rPr>
              <w:t>9.1</w:t>
            </w:r>
          </w:p>
        </w:tc>
        <w:tc>
          <w:tcPr>
            <w:tcW w:w="4164" w:type="dxa"/>
          </w:tcPr>
          <w:p w:rsidR="00BB43D1" w:rsidRPr="00F92964" w:rsidRDefault="00BB43D1" w:rsidP="0047673E">
            <w:pPr>
              <w:suppressAutoHyphens/>
              <w:overflowPunct w:val="0"/>
              <w:autoSpaceDE w:val="0"/>
              <w:spacing w:after="0" w:line="240" w:lineRule="auto"/>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Колодязьки</w:t>
            </w:r>
          </w:p>
        </w:tc>
        <w:tc>
          <w:tcPr>
            <w:tcW w:w="2048" w:type="dxa"/>
            <w:vMerge/>
            <w:vAlign w:val="center"/>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b/>
                <w:bCs/>
                <w:sz w:val="24"/>
                <w:szCs w:val="24"/>
                <w:lang w:val="uk-UA" w:eastAsia="ru-RU"/>
              </w:rPr>
            </w:pPr>
          </w:p>
        </w:tc>
        <w:tc>
          <w:tcPr>
            <w:tcW w:w="2992" w:type="dxa"/>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95</w:t>
            </w:r>
          </w:p>
        </w:tc>
      </w:tr>
      <w:tr w:rsidR="00BB43D1" w:rsidRPr="000D632E">
        <w:trPr>
          <w:trHeight w:val="312"/>
          <w:jc w:val="center"/>
        </w:trPr>
        <w:tc>
          <w:tcPr>
            <w:tcW w:w="569" w:type="dxa"/>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10</w:t>
            </w:r>
          </w:p>
        </w:tc>
        <w:tc>
          <w:tcPr>
            <w:tcW w:w="4164" w:type="dxa"/>
          </w:tcPr>
          <w:p w:rsidR="00BB43D1" w:rsidRPr="00F92964" w:rsidRDefault="00BB43D1" w:rsidP="0047673E">
            <w:pPr>
              <w:suppressAutoHyphens/>
              <w:overflowPunct w:val="0"/>
              <w:autoSpaceDE w:val="0"/>
              <w:spacing w:after="0" w:line="240" w:lineRule="auto"/>
              <w:textAlignment w:val="baseline"/>
              <w:rPr>
                <w:rFonts w:ascii="Times New Roman" w:hAnsi="Times New Roman" w:cs="Times New Roman"/>
                <w:sz w:val="24"/>
                <w:szCs w:val="24"/>
                <w:lang w:val="uk-UA" w:eastAsia="zh-CN"/>
              </w:rPr>
            </w:pPr>
            <w:r w:rsidRPr="00F92964">
              <w:rPr>
                <w:rFonts w:ascii="Times New Roman" w:hAnsi="Times New Roman" w:cs="Times New Roman"/>
                <w:sz w:val="24"/>
                <w:szCs w:val="24"/>
                <w:lang w:val="uk-UA" w:eastAsia="zh-CN"/>
              </w:rPr>
              <w:t>Вільня</w:t>
            </w:r>
          </w:p>
        </w:tc>
        <w:tc>
          <w:tcPr>
            <w:tcW w:w="2048" w:type="dxa"/>
            <w:vAlign w:val="center"/>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0,00238</w:t>
            </w:r>
          </w:p>
        </w:tc>
        <w:tc>
          <w:tcPr>
            <w:tcW w:w="2992" w:type="dxa"/>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sz w:val="24"/>
                <w:szCs w:val="24"/>
                <w:lang w:val="uk-UA" w:eastAsia="ru-RU"/>
              </w:rPr>
              <w:t>239</w:t>
            </w:r>
          </w:p>
        </w:tc>
      </w:tr>
      <w:tr w:rsidR="00BB43D1" w:rsidRPr="000D632E">
        <w:trPr>
          <w:trHeight w:val="312"/>
          <w:jc w:val="center"/>
        </w:trPr>
        <w:tc>
          <w:tcPr>
            <w:tcW w:w="569" w:type="dxa"/>
          </w:tcPr>
          <w:p w:rsidR="00BB43D1" w:rsidRPr="00F92964" w:rsidRDefault="00BB43D1" w:rsidP="0047673E">
            <w:pPr>
              <w:suppressAutoHyphens/>
              <w:overflowPunct w:val="0"/>
              <w:autoSpaceDE w:val="0"/>
              <w:snapToGrid w:val="0"/>
              <w:spacing w:after="0" w:line="240" w:lineRule="auto"/>
              <w:textAlignment w:val="baseline"/>
              <w:rPr>
                <w:rFonts w:ascii="Times New Roman" w:hAnsi="Times New Roman" w:cs="Times New Roman"/>
                <w:sz w:val="24"/>
                <w:szCs w:val="24"/>
                <w:lang w:eastAsia="ru-RU"/>
              </w:rPr>
            </w:pPr>
          </w:p>
        </w:tc>
        <w:tc>
          <w:tcPr>
            <w:tcW w:w="4164"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sz w:val="24"/>
                <w:szCs w:val="24"/>
                <w:lang w:val="uk-UA" w:eastAsia="ru-RU"/>
              </w:rPr>
            </w:pPr>
            <w:r w:rsidRPr="00F92964">
              <w:rPr>
                <w:rFonts w:ascii="Times New Roman" w:hAnsi="Times New Roman" w:cs="Times New Roman"/>
                <w:b/>
                <w:bCs/>
                <w:sz w:val="24"/>
                <w:szCs w:val="24"/>
                <w:lang w:eastAsia="zh-CN"/>
              </w:rPr>
              <w:t>Усього</w:t>
            </w:r>
            <w:r w:rsidRPr="00F92964">
              <w:rPr>
                <w:rFonts w:ascii="Times New Roman" w:hAnsi="Times New Roman" w:cs="Times New Roman"/>
                <w:sz w:val="24"/>
                <w:szCs w:val="24"/>
                <w:lang w:eastAsia="zh-CN"/>
              </w:rPr>
              <w:t>:</w:t>
            </w:r>
          </w:p>
        </w:tc>
        <w:tc>
          <w:tcPr>
            <w:tcW w:w="2048" w:type="dxa"/>
          </w:tcPr>
          <w:p w:rsidR="00BB43D1" w:rsidRPr="00F92964" w:rsidRDefault="00BB43D1" w:rsidP="0047673E">
            <w:pPr>
              <w:suppressAutoHyphens/>
              <w:overflowPunct w:val="0"/>
              <w:autoSpaceDE w:val="0"/>
              <w:spacing w:after="0" w:line="240" w:lineRule="auto"/>
              <w:jc w:val="center"/>
              <w:textAlignment w:val="baseline"/>
              <w:rPr>
                <w:rFonts w:ascii="Times New Roman" w:hAnsi="Times New Roman" w:cs="Times New Roman"/>
                <w:b/>
                <w:bCs/>
                <w:sz w:val="24"/>
                <w:szCs w:val="24"/>
                <w:lang w:val="uk-UA" w:eastAsia="ru-RU"/>
              </w:rPr>
            </w:pPr>
            <w:r w:rsidRPr="00F92964">
              <w:rPr>
                <w:rFonts w:ascii="Times New Roman" w:hAnsi="Times New Roman" w:cs="Times New Roman"/>
                <w:b/>
                <w:bCs/>
                <w:sz w:val="24"/>
                <w:szCs w:val="24"/>
                <w:lang w:val="uk-UA" w:eastAsia="ru-RU"/>
              </w:rPr>
              <w:t>0,40512</w:t>
            </w:r>
          </w:p>
        </w:tc>
        <w:tc>
          <w:tcPr>
            <w:tcW w:w="2992" w:type="dxa"/>
            <w:vAlign w:val="center"/>
          </w:tcPr>
          <w:p w:rsidR="00BB43D1" w:rsidRPr="00F92964" w:rsidRDefault="00BB43D1" w:rsidP="0047673E">
            <w:pPr>
              <w:suppressAutoHyphens/>
              <w:overflowPunct w:val="0"/>
              <w:autoSpaceDE w:val="0"/>
              <w:snapToGrid w:val="0"/>
              <w:spacing w:after="0" w:line="240" w:lineRule="auto"/>
              <w:jc w:val="center"/>
              <w:textAlignment w:val="baseline"/>
              <w:rPr>
                <w:rFonts w:ascii="Times New Roman" w:hAnsi="Times New Roman" w:cs="Times New Roman"/>
                <w:b/>
                <w:bCs/>
                <w:sz w:val="24"/>
                <w:szCs w:val="24"/>
                <w:lang w:val="uk-UA" w:eastAsia="ru-RU"/>
              </w:rPr>
            </w:pPr>
            <w:r w:rsidRPr="00F92964">
              <w:rPr>
                <w:rFonts w:ascii="Times New Roman" w:hAnsi="Times New Roman" w:cs="Times New Roman"/>
                <w:b/>
                <w:bCs/>
                <w:sz w:val="24"/>
                <w:szCs w:val="24"/>
                <w:lang w:val="uk-UA" w:eastAsia="ru-RU"/>
              </w:rPr>
              <w:t>30576</w:t>
            </w:r>
          </w:p>
        </w:tc>
      </w:tr>
    </w:tbl>
    <w:p w:rsidR="00BB43D1" w:rsidRDefault="00BB43D1" w:rsidP="00294B3F">
      <w:pPr>
        <w:pStyle w:val="ListParagraph"/>
        <w:shd w:val="clear" w:color="auto" w:fill="FFFFFF"/>
        <w:spacing w:before="100" w:beforeAutospacing="1" w:after="100" w:afterAutospacing="1" w:line="360" w:lineRule="auto"/>
        <w:ind w:left="0"/>
        <w:jc w:val="center"/>
        <w:rPr>
          <w:rFonts w:ascii="Times New Roman" w:hAnsi="Times New Roman" w:cs="Times New Roman"/>
          <w:b/>
          <w:bCs/>
          <w:sz w:val="28"/>
          <w:szCs w:val="28"/>
          <w:lang w:val="uk-UA" w:eastAsia="ru-RU"/>
        </w:rPr>
      </w:pPr>
    </w:p>
    <w:p w:rsidR="00BB43D1" w:rsidRPr="002E0C63" w:rsidRDefault="00BB43D1" w:rsidP="00294B3F">
      <w:pPr>
        <w:pStyle w:val="ListParagraph"/>
        <w:shd w:val="clear" w:color="auto" w:fill="FFFFFF"/>
        <w:spacing w:before="100" w:beforeAutospacing="1" w:after="100" w:afterAutospacing="1" w:line="360" w:lineRule="auto"/>
        <w:ind w:left="0"/>
        <w:jc w:val="center"/>
        <w:rPr>
          <w:rFonts w:ascii="Times New Roman" w:hAnsi="Times New Roman" w:cs="Times New Roman"/>
          <w:i/>
          <w:iCs/>
          <w:sz w:val="28"/>
          <w:szCs w:val="28"/>
          <w:lang w:val="uk-UA" w:eastAsia="ru-RU"/>
        </w:rPr>
      </w:pPr>
      <w:r w:rsidRPr="002E0C63">
        <w:rPr>
          <w:rFonts w:ascii="Times New Roman" w:hAnsi="Times New Roman" w:cs="Times New Roman"/>
          <w:i/>
          <w:iCs/>
          <w:sz w:val="28"/>
          <w:szCs w:val="28"/>
          <w:lang w:val="uk-UA" w:eastAsia="ru-RU"/>
        </w:rPr>
        <w:t xml:space="preserve">                                                   </w:t>
      </w:r>
      <w:r w:rsidRPr="002E0C63">
        <w:rPr>
          <w:rFonts w:ascii="Times New Roman" w:hAnsi="Times New Roman" w:cs="Times New Roman"/>
          <w:i/>
          <w:iCs/>
          <w:sz w:val="28"/>
          <w:szCs w:val="28"/>
          <w:lang w:eastAsia="ru-RU"/>
        </w:rPr>
        <w:t>Інфраструктура</w:t>
      </w:r>
      <w:r w:rsidRPr="002E0C63">
        <w:rPr>
          <w:rFonts w:ascii="Times New Roman" w:hAnsi="Times New Roman" w:cs="Times New Roman"/>
          <w:i/>
          <w:iCs/>
          <w:sz w:val="28"/>
          <w:szCs w:val="28"/>
          <w:lang w:val="uk-UA" w:eastAsia="ru-RU"/>
        </w:rPr>
        <w:tab/>
      </w:r>
      <w:r w:rsidRPr="002E0C63">
        <w:rPr>
          <w:rFonts w:ascii="Times New Roman" w:hAnsi="Times New Roman" w:cs="Times New Roman"/>
          <w:i/>
          <w:iCs/>
          <w:sz w:val="28"/>
          <w:szCs w:val="28"/>
          <w:lang w:val="uk-UA" w:eastAsia="ru-RU"/>
        </w:rPr>
        <w:tab/>
      </w:r>
      <w:r w:rsidRPr="002E0C63">
        <w:rPr>
          <w:rFonts w:ascii="Times New Roman" w:hAnsi="Times New Roman" w:cs="Times New Roman"/>
          <w:i/>
          <w:iCs/>
          <w:sz w:val="28"/>
          <w:szCs w:val="28"/>
          <w:lang w:val="uk-UA" w:eastAsia="ru-RU"/>
        </w:rPr>
        <w:tab/>
      </w:r>
      <w:r w:rsidRPr="002E0C63">
        <w:rPr>
          <w:rFonts w:ascii="Times New Roman" w:hAnsi="Times New Roman" w:cs="Times New Roman"/>
          <w:i/>
          <w:iCs/>
          <w:sz w:val="28"/>
          <w:szCs w:val="28"/>
          <w:lang w:val="uk-UA" w:eastAsia="ru-RU"/>
        </w:rPr>
        <w:tab/>
      </w:r>
      <w:r w:rsidRPr="002E0C63">
        <w:rPr>
          <w:rFonts w:ascii="Times New Roman" w:hAnsi="Times New Roman" w:cs="Times New Roman"/>
          <w:i/>
          <w:iCs/>
          <w:sz w:val="28"/>
          <w:szCs w:val="28"/>
          <w:lang w:val="uk-UA" w:eastAsia="ru-RU"/>
        </w:rPr>
        <w:tab/>
      </w:r>
      <w:r w:rsidRPr="002E0C63">
        <w:rPr>
          <w:rFonts w:ascii="Times New Roman" w:hAnsi="Times New Roman" w:cs="Times New Roman"/>
          <w:i/>
          <w:iCs/>
          <w:sz w:val="28"/>
          <w:szCs w:val="28"/>
          <w:lang w:val="uk-UA" w:eastAsia="ru-RU"/>
        </w:rPr>
        <w:tab/>
      </w:r>
      <w:r w:rsidRPr="002E0C63">
        <w:rPr>
          <w:rFonts w:ascii="Times New Roman" w:hAnsi="Times New Roman" w:cs="Times New Roman"/>
          <w:i/>
          <w:iCs/>
          <w:sz w:val="28"/>
          <w:szCs w:val="28"/>
          <w:lang w:val="uk-UA" w:eastAsia="ru-RU"/>
        </w:rPr>
        <w:tab/>
      </w:r>
      <w:r w:rsidRPr="002E0C63">
        <w:rPr>
          <w:rFonts w:ascii="Times New Roman" w:hAnsi="Times New Roman" w:cs="Times New Roman"/>
          <w:i/>
          <w:iCs/>
          <w:sz w:val="28"/>
          <w:szCs w:val="28"/>
          <w:lang w:eastAsia="ru-RU"/>
        </w:rPr>
        <w:t>(дороги, громадський транспорт, житлов</w:t>
      </w:r>
      <w:r w:rsidRPr="002E0C63">
        <w:rPr>
          <w:rFonts w:ascii="Times New Roman" w:hAnsi="Times New Roman" w:cs="Times New Roman"/>
          <w:i/>
          <w:iCs/>
          <w:sz w:val="28"/>
          <w:szCs w:val="28"/>
          <w:lang w:val="uk-UA" w:eastAsia="ru-RU"/>
        </w:rPr>
        <w:t>ий фонд, водоводи і каналізація</w:t>
      </w:r>
      <w:r w:rsidRPr="002E0C63">
        <w:rPr>
          <w:rFonts w:ascii="Times New Roman" w:hAnsi="Times New Roman" w:cs="Times New Roman"/>
          <w:i/>
          <w:iCs/>
          <w:sz w:val="28"/>
          <w:szCs w:val="28"/>
          <w:lang w:eastAsia="ru-RU"/>
        </w:rPr>
        <w:t>)</w:t>
      </w:r>
    </w:p>
    <w:p w:rsidR="00BB43D1" w:rsidRPr="00294B3F" w:rsidRDefault="00BB43D1" w:rsidP="00294B3F">
      <w:pPr>
        <w:shd w:val="clear" w:color="auto" w:fill="FFFFFF"/>
        <w:tabs>
          <w:tab w:val="num" w:pos="360"/>
        </w:tabs>
        <w:spacing w:after="150" w:line="360" w:lineRule="auto"/>
        <w:ind w:firstLine="709"/>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eastAsia="ru-RU"/>
        </w:rPr>
        <w:t xml:space="preserve">Протяжність вулиць </w:t>
      </w:r>
      <w:r w:rsidRPr="00294B3F">
        <w:rPr>
          <w:rFonts w:ascii="Times New Roman" w:hAnsi="Times New Roman" w:cs="Times New Roman"/>
          <w:sz w:val="28"/>
          <w:szCs w:val="28"/>
          <w:lang w:val="uk-UA" w:eastAsia="ru-RU"/>
        </w:rPr>
        <w:t>комунальної власності на території Коростишівської об’єднаної громади становить</w:t>
      </w:r>
      <w:r w:rsidRPr="00294B3F">
        <w:rPr>
          <w:rFonts w:ascii="Times New Roman" w:hAnsi="Times New Roman" w:cs="Times New Roman"/>
          <w:sz w:val="28"/>
          <w:szCs w:val="28"/>
          <w:lang w:eastAsia="ru-RU"/>
        </w:rPr>
        <w:t xml:space="preserve"> б</w:t>
      </w:r>
      <w:r w:rsidRPr="00294B3F">
        <w:rPr>
          <w:rFonts w:ascii="Times New Roman" w:hAnsi="Times New Roman" w:cs="Times New Roman"/>
          <w:sz w:val="28"/>
          <w:szCs w:val="28"/>
          <w:lang w:val="uk-UA" w:eastAsia="ru-RU"/>
        </w:rPr>
        <w:t>іля 190</w:t>
      </w:r>
      <w:r w:rsidRPr="00294B3F">
        <w:rPr>
          <w:rFonts w:ascii="Times New Roman" w:hAnsi="Times New Roman" w:cs="Times New Roman"/>
          <w:sz w:val="28"/>
          <w:szCs w:val="28"/>
          <w:lang w:eastAsia="ru-RU"/>
        </w:rPr>
        <w:t xml:space="preserve"> км. </w:t>
      </w:r>
      <w:r w:rsidRPr="00294B3F">
        <w:rPr>
          <w:rFonts w:ascii="Times New Roman" w:hAnsi="Times New Roman" w:cs="Times New Roman"/>
          <w:sz w:val="28"/>
          <w:szCs w:val="28"/>
          <w:lang w:val="uk-UA" w:eastAsia="ru-RU"/>
        </w:rPr>
        <w:t xml:space="preserve">   </w:t>
      </w:r>
    </w:p>
    <w:p w:rsidR="00BB43D1" w:rsidRPr="00294B3F" w:rsidRDefault="00BB43D1" w:rsidP="00294B3F">
      <w:pPr>
        <w:tabs>
          <w:tab w:val="num" w:pos="1620"/>
        </w:tabs>
        <w:spacing w:after="0" w:line="360" w:lineRule="auto"/>
        <w:ind w:firstLine="900"/>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 xml:space="preserve">З них: </w:t>
      </w:r>
    </w:p>
    <w:p w:rsidR="00BB43D1" w:rsidRPr="00294B3F" w:rsidRDefault="00BB43D1" w:rsidP="00294B3F">
      <w:pPr>
        <w:pStyle w:val="ListParagraph"/>
        <w:numPr>
          <w:ilvl w:val="0"/>
          <w:numId w:val="4"/>
        </w:numPr>
        <w:tabs>
          <w:tab w:val="num" w:pos="1620"/>
        </w:tabs>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по місту Коростишів  92,0 км</w:t>
      </w:r>
    </w:p>
    <w:p w:rsidR="00BB43D1" w:rsidRPr="00294B3F" w:rsidRDefault="00BB43D1" w:rsidP="00294B3F">
      <w:pPr>
        <w:pStyle w:val="ListParagraph"/>
        <w:numPr>
          <w:ilvl w:val="0"/>
          <w:numId w:val="4"/>
        </w:numPr>
        <w:tabs>
          <w:tab w:val="num" w:pos="1620"/>
        </w:tabs>
        <w:spacing w:after="0" w:line="360" w:lineRule="auto"/>
        <w:jc w:val="both"/>
        <w:rPr>
          <w:rFonts w:ascii="Times New Roman" w:hAnsi="Times New Roman" w:cs="Times New Roman"/>
          <w:sz w:val="28"/>
          <w:szCs w:val="28"/>
          <w:lang w:eastAsia="ru-RU"/>
        </w:rPr>
      </w:pPr>
      <w:r w:rsidRPr="00294B3F">
        <w:rPr>
          <w:rFonts w:ascii="Times New Roman" w:hAnsi="Times New Roman" w:cs="Times New Roman"/>
          <w:sz w:val="28"/>
          <w:szCs w:val="28"/>
          <w:lang w:val="uk-UA" w:eastAsia="ru-RU"/>
        </w:rPr>
        <w:t xml:space="preserve">по старостинських округах 97,2 км                  </w:t>
      </w:r>
    </w:p>
    <w:p w:rsidR="00BB43D1" w:rsidRPr="00294B3F" w:rsidRDefault="00BB43D1" w:rsidP="00294B3F">
      <w:pPr>
        <w:spacing w:after="0" w:line="360" w:lineRule="auto"/>
        <w:ind w:firstLine="900"/>
        <w:jc w:val="both"/>
        <w:rPr>
          <w:rFonts w:ascii="Times New Roman" w:hAnsi="Times New Roman" w:cs="Times New Roman"/>
          <w:sz w:val="28"/>
          <w:szCs w:val="28"/>
          <w:lang w:eastAsia="ru-RU"/>
        </w:rPr>
      </w:pPr>
      <w:r w:rsidRPr="00294B3F">
        <w:rPr>
          <w:rFonts w:ascii="Times New Roman" w:hAnsi="Times New Roman" w:cs="Times New Roman"/>
          <w:sz w:val="28"/>
          <w:szCs w:val="28"/>
          <w:lang w:eastAsia="ru-RU"/>
        </w:rPr>
        <w:t xml:space="preserve">Більше 60% доріг – мають тверде покриття. </w:t>
      </w:r>
    </w:p>
    <w:p w:rsidR="00BB43D1" w:rsidRPr="00294B3F" w:rsidRDefault="00BB43D1" w:rsidP="00294B3F">
      <w:pPr>
        <w:spacing w:after="0" w:line="360" w:lineRule="auto"/>
        <w:ind w:firstLine="720"/>
        <w:jc w:val="both"/>
        <w:rPr>
          <w:rFonts w:ascii="Times New Roman" w:hAnsi="Times New Roman" w:cs="Times New Roman"/>
          <w:color w:val="000000"/>
          <w:sz w:val="28"/>
          <w:szCs w:val="28"/>
          <w:lang w:val="uk-UA" w:eastAsia="ru-RU"/>
        </w:rPr>
      </w:pPr>
      <w:r w:rsidRPr="00294B3F">
        <w:rPr>
          <w:rFonts w:ascii="Times New Roman" w:hAnsi="Times New Roman" w:cs="Times New Roman"/>
          <w:color w:val="000000"/>
          <w:sz w:val="28"/>
          <w:szCs w:val="28"/>
          <w:lang w:eastAsia="ru-RU"/>
        </w:rPr>
        <w:t>Транспортно-експлуатаційний стан переважної більшості автомобільних доріг не відповідає</w:t>
      </w:r>
      <w:r w:rsidRPr="00294B3F">
        <w:rPr>
          <w:rFonts w:ascii="Times New Roman" w:hAnsi="Times New Roman" w:cs="Times New Roman"/>
          <w:color w:val="000000"/>
          <w:sz w:val="28"/>
          <w:szCs w:val="28"/>
          <w:lang w:val="uk-UA" w:eastAsia="ru-RU"/>
        </w:rPr>
        <w:t xml:space="preserve"> </w:t>
      </w:r>
      <w:r w:rsidRPr="00294B3F">
        <w:rPr>
          <w:rFonts w:ascii="Times New Roman" w:hAnsi="Times New Roman" w:cs="Times New Roman"/>
          <w:color w:val="000000"/>
          <w:sz w:val="28"/>
          <w:szCs w:val="28"/>
          <w:lang w:eastAsia="ru-RU"/>
        </w:rPr>
        <w:t>сучасним вимогам і потребує поліпшення з урахуванням соціально-</w:t>
      </w:r>
      <w:r w:rsidRPr="00294B3F">
        <w:rPr>
          <w:rFonts w:ascii="Times New Roman" w:hAnsi="Times New Roman" w:cs="Times New Roman"/>
          <w:color w:val="000000"/>
          <w:sz w:val="28"/>
          <w:szCs w:val="28"/>
          <w:lang w:val="uk-UA" w:eastAsia="ru-RU"/>
        </w:rPr>
        <w:t xml:space="preserve"> </w:t>
      </w:r>
      <w:r w:rsidRPr="00294B3F">
        <w:rPr>
          <w:rFonts w:ascii="Times New Roman" w:hAnsi="Times New Roman" w:cs="Times New Roman"/>
          <w:color w:val="000000"/>
          <w:sz w:val="28"/>
          <w:szCs w:val="28"/>
          <w:lang w:eastAsia="ru-RU"/>
        </w:rPr>
        <w:t>економічних потреб.</w:t>
      </w:r>
      <w:r w:rsidRPr="00294B3F">
        <w:rPr>
          <w:rFonts w:ascii="Times New Roman" w:hAnsi="Times New Roman" w:cs="Times New Roman"/>
          <w:color w:val="000000"/>
          <w:sz w:val="28"/>
          <w:szCs w:val="28"/>
          <w:lang w:val="uk-UA" w:eastAsia="ru-RU"/>
        </w:rPr>
        <w:t xml:space="preserve"> </w:t>
      </w:r>
      <w:r w:rsidRPr="00294B3F">
        <w:rPr>
          <w:rFonts w:ascii="Times New Roman" w:hAnsi="Times New Roman" w:cs="Times New Roman"/>
          <w:color w:val="000000"/>
          <w:sz w:val="28"/>
          <w:szCs w:val="28"/>
          <w:lang w:eastAsia="ru-RU"/>
        </w:rPr>
        <w:t>Основна проблема полягає в тому, що автомобільні дороги, перебувають у такому транспортно-</w:t>
      </w:r>
      <w:r w:rsidRPr="00294B3F">
        <w:rPr>
          <w:rFonts w:ascii="Times New Roman" w:hAnsi="Times New Roman" w:cs="Times New Roman"/>
          <w:color w:val="000000"/>
          <w:sz w:val="28"/>
          <w:szCs w:val="28"/>
          <w:lang w:val="uk-UA" w:eastAsia="ru-RU"/>
        </w:rPr>
        <w:t xml:space="preserve"> </w:t>
      </w:r>
      <w:r w:rsidRPr="00294B3F">
        <w:rPr>
          <w:rFonts w:ascii="Times New Roman" w:hAnsi="Times New Roman" w:cs="Times New Roman"/>
          <w:color w:val="000000"/>
          <w:sz w:val="28"/>
          <w:szCs w:val="28"/>
          <w:lang w:eastAsia="ru-RU"/>
        </w:rPr>
        <w:t>експлуатаційному стані, за якого не можуть бути повною мірою забезпечені</w:t>
      </w:r>
      <w:r w:rsidRPr="00294B3F">
        <w:rPr>
          <w:rFonts w:ascii="Times New Roman" w:hAnsi="Times New Roman" w:cs="Times New Roman"/>
          <w:color w:val="000000"/>
          <w:sz w:val="28"/>
          <w:szCs w:val="28"/>
          <w:lang w:val="uk-UA" w:eastAsia="ru-RU"/>
        </w:rPr>
        <w:t xml:space="preserve"> </w:t>
      </w:r>
      <w:r w:rsidRPr="00294B3F">
        <w:rPr>
          <w:rFonts w:ascii="Times New Roman" w:hAnsi="Times New Roman" w:cs="Times New Roman"/>
          <w:color w:val="000000"/>
          <w:sz w:val="28"/>
          <w:szCs w:val="28"/>
          <w:lang w:eastAsia="ru-RU"/>
        </w:rPr>
        <w:t>швидке, комфортне, економічне та безпечне перевезення пасажирів і вантажів</w:t>
      </w:r>
      <w:r w:rsidRPr="00294B3F">
        <w:rPr>
          <w:rFonts w:ascii="Times New Roman" w:hAnsi="Times New Roman" w:cs="Times New Roman"/>
          <w:color w:val="000000"/>
          <w:sz w:val="28"/>
          <w:szCs w:val="28"/>
          <w:lang w:val="uk-UA" w:eastAsia="ru-RU"/>
        </w:rPr>
        <w:t>.</w:t>
      </w:r>
    </w:p>
    <w:p w:rsidR="00BB43D1" w:rsidRPr="00294B3F" w:rsidRDefault="00BB43D1" w:rsidP="00294B3F">
      <w:pPr>
        <w:spacing w:after="0" w:line="360" w:lineRule="auto"/>
        <w:ind w:firstLine="720"/>
        <w:jc w:val="both"/>
        <w:rPr>
          <w:rFonts w:ascii="Times New Roman" w:hAnsi="Times New Roman" w:cs="Times New Roman"/>
          <w:color w:val="000000"/>
          <w:sz w:val="28"/>
          <w:szCs w:val="28"/>
          <w:u w:val="single"/>
          <w:lang w:val="uk-UA" w:eastAsia="ru-RU"/>
        </w:rPr>
      </w:pPr>
      <w:r w:rsidRPr="00294B3F">
        <w:rPr>
          <w:rFonts w:ascii="Times New Roman" w:hAnsi="Times New Roman" w:cs="Times New Roman"/>
          <w:color w:val="000000"/>
          <w:sz w:val="28"/>
          <w:szCs w:val="28"/>
          <w:u w:val="single"/>
          <w:lang w:val="uk-UA" w:eastAsia="ru-RU"/>
        </w:rPr>
        <w:t xml:space="preserve"> Основними причинами виникнення проблеми є:</w:t>
      </w:r>
    </w:p>
    <w:p w:rsidR="00BB43D1" w:rsidRPr="00294B3F" w:rsidRDefault="00BB43D1" w:rsidP="002713B6">
      <w:pPr>
        <w:numPr>
          <w:ilvl w:val="0"/>
          <w:numId w:val="3"/>
        </w:numPr>
        <w:spacing w:after="0" w:line="360" w:lineRule="auto"/>
        <w:ind w:left="0" w:firstLine="720"/>
        <w:jc w:val="both"/>
        <w:rPr>
          <w:rFonts w:ascii="Times New Roman" w:hAnsi="Times New Roman" w:cs="Times New Roman"/>
          <w:color w:val="000000"/>
          <w:sz w:val="28"/>
          <w:szCs w:val="28"/>
          <w:lang w:val="uk-UA" w:eastAsia="ru-RU"/>
        </w:rPr>
      </w:pPr>
      <w:r w:rsidRPr="00294B3F">
        <w:rPr>
          <w:rFonts w:ascii="Times New Roman" w:hAnsi="Times New Roman" w:cs="Times New Roman"/>
          <w:color w:val="000000"/>
          <w:sz w:val="28"/>
          <w:szCs w:val="28"/>
          <w:lang w:val="uk-UA" w:eastAsia="ru-RU"/>
        </w:rPr>
        <w:t xml:space="preserve">низький рівень фінансування дорожніх робіт.; </w:t>
      </w:r>
    </w:p>
    <w:p w:rsidR="00BB43D1" w:rsidRPr="00294B3F" w:rsidRDefault="00BB43D1" w:rsidP="002713B6">
      <w:pPr>
        <w:numPr>
          <w:ilvl w:val="0"/>
          <w:numId w:val="3"/>
        </w:numPr>
        <w:tabs>
          <w:tab w:val="num" w:pos="0"/>
        </w:tabs>
        <w:spacing w:after="0" w:line="360" w:lineRule="auto"/>
        <w:ind w:left="0" w:firstLine="720"/>
        <w:jc w:val="both"/>
        <w:rPr>
          <w:rFonts w:ascii="Times New Roman" w:hAnsi="Times New Roman" w:cs="Times New Roman"/>
          <w:color w:val="000000"/>
          <w:sz w:val="28"/>
          <w:szCs w:val="28"/>
          <w:lang w:val="uk-UA" w:eastAsia="ru-RU"/>
        </w:rPr>
      </w:pPr>
      <w:r w:rsidRPr="00294B3F">
        <w:rPr>
          <w:rFonts w:ascii="Times New Roman" w:hAnsi="Times New Roman" w:cs="Times New Roman"/>
          <w:color w:val="000000"/>
          <w:sz w:val="28"/>
          <w:szCs w:val="28"/>
          <w:lang w:eastAsia="ru-RU"/>
        </w:rPr>
        <w:t></w:t>
      </w:r>
      <w:r w:rsidRPr="00294B3F">
        <w:rPr>
          <w:rFonts w:ascii="Times New Roman" w:hAnsi="Times New Roman" w:cs="Times New Roman"/>
          <w:color w:val="000000"/>
          <w:sz w:val="28"/>
          <w:szCs w:val="28"/>
          <w:lang w:val="uk-UA" w:eastAsia="ru-RU"/>
        </w:rPr>
        <w:t xml:space="preserve">швидке руйнування дорожніх конструкцій, спричинене збільшенням вагових навантажень від транспортних засобів, інтенсивністю руху, на які існуюча мережа доріг не розрахована. </w:t>
      </w:r>
    </w:p>
    <w:p w:rsidR="00BB43D1" w:rsidRPr="00294B3F" w:rsidRDefault="00BB43D1" w:rsidP="00294B3F">
      <w:pPr>
        <w:spacing w:after="0" w:line="360" w:lineRule="auto"/>
        <w:ind w:firstLine="900"/>
        <w:jc w:val="both"/>
        <w:rPr>
          <w:rFonts w:ascii="Times New Roman" w:hAnsi="Times New Roman" w:cs="Times New Roman"/>
          <w:sz w:val="28"/>
          <w:szCs w:val="28"/>
          <w:lang w:eastAsia="ru-RU"/>
        </w:rPr>
      </w:pPr>
      <w:r w:rsidRPr="00294B3F">
        <w:rPr>
          <w:rFonts w:ascii="Times New Roman" w:hAnsi="Times New Roman" w:cs="Times New Roman"/>
          <w:color w:val="000000"/>
          <w:sz w:val="28"/>
          <w:szCs w:val="28"/>
          <w:lang w:val="uk-UA" w:eastAsia="ru-RU"/>
        </w:rPr>
        <w:t xml:space="preserve">Тому </w:t>
      </w:r>
      <w:r w:rsidRPr="00294B3F">
        <w:rPr>
          <w:rFonts w:ascii="Times New Roman" w:hAnsi="Times New Roman" w:cs="Times New Roman"/>
          <w:sz w:val="28"/>
          <w:szCs w:val="28"/>
          <w:lang w:val="uk-UA" w:eastAsia="ru-RU"/>
        </w:rPr>
        <w:t>с</w:t>
      </w:r>
      <w:r w:rsidRPr="00294B3F">
        <w:rPr>
          <w:rFonts w:ascii="Times New Roman" w:hAnsi="Times New Roman" w:cs="Times New Roman"/>
          <w:sz w:val="28"/>
          <w:szCs w:val="28"/>
          <w:lang w:eastAsia="ru-RU"/>
        </w:rPr>
        <w:t>итуація з дорожньою інфраструктурою в громаді складна</w:t>
      </w:r>
      <w:r w:rsidRPr="00294B3F">
        <w:rPr>
          <w:rFonts w:ascii="Times New Roman" w:hAnsi="Times New Roman" w:cs="Times New Roman"/>
          <w:sz w:val="28"/>
          <w:szCs w:val="28"/>
          <w:lang w:val="uk-UA" w:eastAsia="ru-RU"/>
        </w:rPr>
        <w:t xml:space="preserve"> та потребує значних капіталовкладень</w:t>
      </w:r>
      <w:r w:rsidRPr="00294B3F">
        <w:rPr>
          <w:rFonts w:ascii="Times New Roman" w:hAnsi="Times New Roman" w:cs="Times New Roman"/>
          <w:sz w:val="28"/>
          <w:szCs w:val="28"/>
          <w:lang w:eastAsia="ru-RU"/>
        </w:rPr>
        <w:t xml:space="preserve">. </w:t>
      </w:r>
    </w:p>
    <w:p w:rsidR="00BB43D1" w:rsidRPr="00294B3F" w:rsidRDefault="00BB43D1" w:rsidP="00294B3F">
      <w:pPr>
        <w:spacing w:after="0" w:line="360" w:lineRule="auto"/>
        <w:ind w:firstLine="720"/>
        <w:jc w:val="both"/>
        <w:rPr>
          <w:rFonts w:ascii="Times New Roman" w:hAnsi="Times New Roman" w:cs="Times New Roman"/>
          <w:color w:val="000000"/>
          <w:sz w:val="28"/>
          <w:szCs w:val="28"/>
          <w:u w:val="single"/>
          <w:lang w:val="uk-UA" w:eastAsia="ru-RU"/>
        </w:rPr>
      </w:pPr>
      <w:r w:rsidRPr="00294B3F">
        <w:rPr>
          <w:rFonts w:ascii="Times New Roman" w:hAnsi="Times New Roman" w:cs="Times New Roman"/>
          <w:color w:val="000000"/>
          <w:sz w:val="28"/>
          <w:szCs w:val="28"/>
          <w:u w:val="single"/>
          <w:lang w:val="uk-UA" w:eastAsia="ru-RU"/>
        </w:rPr>
        <w:t>Напрями діяльності:</w:t>
      </w:r>
    </w:p>
    <w:p w:rsidR="00BB43D1" w:rsidRPr="00294B3F" w:rsidRDefault="00BB43D1" w:rsidP="00294B3F">
      <w:pPr>
        <w:spacing w:after="0" w:line="360" w:lineRule="auto"/>
        <w:ind w:firstLine="720"/>
        <w:jc w:val="both"/>
        <w:rPr>
          <w:rFonts w:ascii="Times New Roman" w:hAnsi="Times New Roman" w:cs="Times New Roman"/>
          <w:color w:val="000000"/>
          <w:sz w:val="28"/>
          <w:szCs w:val="28"/>
          <w:lang w:val="uk-UA" w:eastAsia="ru-RU"/>
        </w:rPr>
      </w:pPr>
      <w:r w:rsidRPr="00294B3F">
        <w:rPr>
          <w:rFonts w:ascii="Times New Roman" w:hAnsi="Times New Roman" w:cs="Times New Roman"/>
          <w:color w:val="000000"/>
          <w:sz w:val="28"/>
          <w:szCs w:val="28"/>
          <w:lang w:val="uk-UA" w:eastAsia="ru-RU"/>
        </w:rPr>
        <w:t>- проведення капітальних і поточних ремонтів дорожнього покриття та освітлення вулиць комунальної власності населених пунктів міської ради;</w:t>
      </w:r>
    </w:p>
    <w:p w:rsidR="00BB43D1" w:rsidRPr="00294B3F" w:rsidRDefault="00BB43D1" w:rsidP="00294B3F">
      <w:pPr>
        <w:spacing w:after="0" w:line="360" w:lineRule="auto"/>
        <w:ind w:firstLine="720"/>
        <w:jc w:val="both"/>
        <w:rPr>
          <w:rFonts w:ascii="Times New Roman" w:hAnsi="Times New Roman" w:cs="Times New Roman"/>
          <w:color w:val="000000"/>
          <w:sz w:val="28"/>
          <w:szCs w:val="28"/>
          <w:lang w:val="uk-UA" w:eastAsia="ru-RU"/>
        </w:rPr>
      </w:pPr>
      <w:r w:rsidRPr="00294B3F">
        <w:rPr>
          <w:rFonts w:ascii="Times New Roman" w:hAnsi="Times New Roman" w:cs="Times New Roman"/>
          <w:color w:val="000000"/>
          <w:sz w:val="28"/>
          <w:szCs w:val="28"/>
          <w:lang w:val="uk-UA" w:eastAsia="ru-RU"/>
        </w:rPr>
        <w:t>- встановлення дорожніх знаків та нанесення дорожньої розмітки;</w:t>
      </w:r>
    </w:p>
    <w:p w:rsidR="00BB43D1" w:rsidRPr="00294B3F" w:rsidRDefault="00BB43D1" w:rsidP="00294B3F">
      <w:pPr>
        <w:spacing w:after="0" w:line="360" w:lineRule="auto"/>
        <w:ind w:firstLine="720"/>
        <w:jc w:val="both"/>
        <w:rPr>
          <w:rFonts w:ascii="Times New Roman" w:hAnsi="Times New Roman" w:cs="Times New Roman"/>
          <w:color w:val="000000"/>
          <w:sz w:val="28"/>
          <w:szCs w:val="28"/>
          <w:lang w:val="uk-UA" w:eastAsia="ru-RU"/>
        </w:rPr>
      </w:pPr>
      <w:r w:rsidRPr="00294B3F">
        <w:rPr>
          <w:rFonts w:ascii="Times New Roman" w:hAnsi="Times New Roman" w:cs="Times New Roman"/>
          <w:color w:val="000000"/>
          <w:sz w:val="28"/>
          <w:szCs w:val="28"/>
          <w:lang w:val="uk-UA" w:eastAsia="ru-RU"/>
        </w:rPr>
        <w:t>- забезпечення належної роботи світлофорів на території міста.</w:t>
      </w:r>
    </w:p>
    <w:p w:rsidR="00BB43D1" w:rsidRPr="00294B3F" w:rsidRDefault="00BB43D1" w:rsidP="00294B3F">
      <w:pPr>
        <w:spacing w:after="0" w:line="360" w:lineRule="auto"/>
        <w:ind w:firstLine="720"/>
        <w:jc w:val="both"/>
        <w:rPr>
          <w:rFonts w:ascii="Times New Roman" w:hAnsi="Times New Roman" w:cs="Times New Roman"/>
          <w:color w:val="000000"/>
          <w:sz w:val="28"/>
          <w:szCs w:val="28"/>
          <w:u w:val="single"/>
          <w:lang w:val="uk-UA" w:eastAsia="ru-RU"/>
        </w:rPr>
      </w:pPr>
      <w:r w:rsidRPr="00294B3F">
        <w:rPr>
          <w:rFonts w:ascii="Times New Roman" w:hAnsi="Times New Roman" w:cs="Times New Roman"/>
          <w:color w:val="000000"/>
          <w:sz w:val="28"/>
          <w:szCs w:val="28"/>
          <w:lang w:val="uk-UA" w:eastAsia="ru-RU"/>
        </w:rPr>
        <w:t xml:space="preserve">   </w:t>
      </w:r>
      <w:r w:rsidRPr="00294B3F">
        <w:rPr>
          <w:rFonts w:ascii="Times New Roman" w:hAnsi="Times New Roman" w:cs="Times New Roman"/>
          <w:color w:val="000000"/>
          <w:sz w:val="28"/>
          <w:szCs w:val="28"/>
          <w:u w:val="single"/>
          <w:lang w:val="uk-UA" w:eastAsia="ru-RU"/>
        </w:rPr>
        <w:t>Очікувані результати:</w:t>
      </w:r>
    </w:p>
    <w:p w:rsidR="00BB43D1" w:rsidRPr="00294B3F" w:rsidRDefault="00BB43D1" w:rsidP="00294B3F">
      <w:pPr>
        <w:spacing w:after="0" w:line="360" w:lineRule="auto"/>
        <w:ind w:firstLine="720"/>
        <w:jc w:val="both"/>
        <w:rPr>
          <w:rFonts w:ascii="Times New Roman" w:hAnsi="Times New Roman" w:cs="Times New Roman"/>
          <w:color w:val="000000"/>
          <w:sz w:val="28"/>
          <w:szCs w:val="28"/>
          <w:lang w:val="uk-UA" w:eastAsia="ru-RU"/>
        </w:rPr>
      </w:pPr>
      <w:r w:rsidRPr="00294B3F">
        <w:rPr>
          <w:rFonts w:ascii="Times New Roman" w:hAnsi="Times New Roman" w:cs="Times New Roman"/>
          <w:color w:val="000000"/>
          <w:sz w:val="28"/>
          <w:szCs w:val="28"/>
          <w:lang w:val="uk-UA" w:eastAsia="ru-RU"/>
        </w:rPr>
        <w:t>- забезпечення безпечних умов для пішоходів та інших учасників дорожнього руху.</w:t>
      </w:r>
    </w:p>
    <w:p w:rsidR="00BB43D1" w:rsidRDefault="00BB43D1" w:rsidP="00294B3F">
      <w:pPr>
        <w:spacing w:after="0" w:line="360" w:lineRule="auto"/>
        <w:ind w:firstLine="720"/>
        <w:jc w:val="both"/>
        <w:rPr>
          <w:rFonts w:ascii="Times New Roman" w:hAnsi="Times New Roman" w:cs="Times New Roman"/>
          <w:color w:val="000000"/>
          <w:sz w:val="28"/>
          <w:szCs w:val="28"/>
          <w:lang w:val="uk-UA" w:eastAsia="ru-RU"/>
        </w:rPr>
      </w:pPr>
      <w:r w:rsidRPr="00294B3F">
        <w:rPr>
          <w:rFonts w:ascii="Times New Roman" w:hAnsi="Times New Roman" w:cs="Times New Roman"/>
          <w:color w:val="000000"/>
          <w:sz w:val="28"/>
          <w:szCs w:val="28"/>
          <w:lang w:val="uk-UA" w:eastAsia="ru-RU"/>
        </w:rPr>
        <w:t>- покращення вулично-дорожнього покриття.</w:t>
      </w:r>
    </w:p>
    <w:p w:rsidR="00BB43D1" w:rsidRPr="002E0C63" w:rsidRDefault="00BB43D1" w:rsidP="00294B3F">
      <w:pPr>
        <w:spacing w:after="0" w:line="360" w:lineRule="auto"/>
        <w:ind w:firstLine="720"/>
        <w:jc w:val="both"/>
        <w:rPr>
          <w:rFonts w:ascii="Times New Roman" w:hAnsi="Times New Roman" w:cs="Times New Roman"/>
          <w:i/>
          <w:iCs/>
          <w:color w:val="000000"/>
          <w:sz w:val="28"/>
          <w:szCs w:val="28"/>
          <w:lang w:val="uk-UA" w:eastAsia="ru-RU"/>
        </w:rPr>
      </w:pPr>
    </w:p>
    <w:p w:rsidR="00BB43D1" w:rsidRPr="002E0C63" w:rsidRDefault="00BB43D1" w:rsidP="00294B3F">
      <w:pPr>
        <w:pStyle w:val="ListParagraph"/>
        <w:shd w:val="clear" w:color="auto" w:fill="FFFFFF"/>
        <w:spacing w:after="150" w:line="360" w:lineRule="auto"/>
        <w:ind w:left="709"/>
        <w:jc w:val="center"/>
        <w:rPr>
          <w:rFonts w:ascii="Times New Roman" w:hAnsi="Times New Roman" w:cs="Times New Roman"/>
          <w:i/>
          <w:iCs/>
          <w:sz w:val="28"/>
          <w:szCs w:val="28"/>
          <w:lang w:val="uk-UA" w:eastAsia="ru-RU"/>
        </w:rPr>
      </w:pPr>
      <w:r w:rsidRPr="002E0C63">
        <w:rPr>
          <w:rFonts w:ascii="Times New Roman" w:hAnsi="Times New Roman" w:cs="Times New Roman"/>
          <w:i/>
          <w:iCs/>
          <w:sz w:val="28"/>
          <w:szCs w:val="28"/>
          <w:lang w:eastAsia="ru-RU"/>
        </w:rPr>
        <w:t>Громадський транспорт</w:t>
      </w:r>
    </w:p>
    <w:p w:rsidR="00BB43D1" w:rsidRPr="00294B3F" w:rsidRDefault="00BB43D1" w:rsidP="00294B3F">
      <w:pPr>
        <w:spacing w:line="360" w:lineRule="auto"/>
        <w:ind w:firstLine="708"/>
        <w:jc w:val="both"/>
        <w:rPr>
          <w:rFonts w:ascii="Times New Roman" w:hAnsi="Times New Roman" w:cs="Times New Roman"/>
          <w:sz w:val="28"/>
          <w:szCs w:val="28"/>
          <w:lang w:val="uk-UA"/>
        </w:rPr>
      </w:pPr>
      <w:r w:rsidRPr="00294B3F">
        <w:rPr>
          <w:rFonts w:ascii="Times New Roman" w:hAnsi="Times New Roman" w:cs="Times New Roman"/>
          <w:sz w:val="28"/>
          <w:szCs w:val="28"/>
          <w:lang w:val="uk-UA"/>
        </w:rPr>
        <w:t>Населені пункти Коростишівської ОТГ забезпечені постійним транспортним сполученням з адміністративним центром – містом Коростишевом.</w:t>
      </w:r>
    </w:p>
    <w:p w:rsidR="00BB43D1" w:rsidRPr="00294B3F" w:rsidRDefault="00BB43D1" w:rsidP="00294B3F">
      <w:pPr>
        <w:spacing w:line="360" w:lineRule="auto"/>
        <w:ind w:firstLine="708"/>
        <w:jc w:val="both"/>
        <w:rPr>
          <w:rFonts w:ascii="Times New Roman" w:hAnsi="Times New Roman" w:cs="Times New Roman"/>
          <w:sz w:val="28"/>
          <w:szCs w:val="28"/>
          <w:lang w:val="uk-UA"/>
        </w:rPr>
      </w:pPr>
      <w:r w:rsidRPr="00294B3F">
        <w:rPr>
          <w:rFonts w:ascii="Times New Roman" w:hAnsi="Times New Roman" w:cs="Times New Roman"/>
          <w:sz w:val="28"/>
          <w:szCs w:val="28"/>
          <w:lang w:val="uk-UA"/>
        </w:rPr>
        <w:t>Усі маршрути обслуговуються приватними перевізниками. По місту функціонує три маршрути. Протягом 2017-2018рр. за рахунок коштів місцевого бюджету забезпечується перевезення пільгових категорій громадян. На компенсацію витрат перевізникам за перевезення пільгових категорій населення у 2017 році було виділено та профінансовано 1 110 тис.грн., у 2018 році – 1 440 тис.грн.</w:t>
      </w:r>
    </w:p>
    <w:p w:rsidR="00BB43D1" w:rsidRPr="00294B3F" w:rsidRDefault="00BB43D1" w:rsidP="00294B3F">
      <w:pPr>
        <w:spacing w:line="360" w:lineRule="auto"/>
        <w:ind w:firstLine="708"/>
        <w:jc w:val="both"/>
        <w:rPr>
          <w:rFonts w:ascii="Times New Roman" w:hAnsi="Times New Roman" w:cs="Times New Roman"/>
          <w:sz w:val="28"/>
          <w:szCs w:val="28"/>
          <w:lang w:val="uk-UA"/>
        </w:rPr>
      </w:pPr>
      <w:r w:rsidRPr="00294B3F">
        <w:rPr>
          <w:rFonts w:ascii="Times New Roman" w:hAnsi="Times New Roman" w:cs="Times New Roman"/>
          <w:sz w:val="28"/>
          <w:szCs w:val="28"/>
          <w:lang w:val="uk-UA"/>
        </w:rPr>
        <w:t>Не зважаючи на налагоджену мережу громадського транспорту у даній сфері залишається ряд проблемних питань.</w:t>
      </w:r>
    </w:p>
    <w:p w:rsidR="00BB43D1" w:rsidRPr="00294B3F" w:rsidRDefault="00BB43D1" w:rsidP="00294B3F">
      <w:pPr>
        <w:spacing w:line="360" w:lineRule="auto"/>
        <w:ind w:firstLine="708"/>
        <w:jc w:val="both"/>
        <w:rPr>
          <w:rFonts w:ascii="Times New Roman" w:hAnsi="Times New Roman" w:cs="Times New Roman"/>
          <w:sz w:val="28"/>
          <w:szCs w:val="28"/>
          <w:u w:val="single"/>
          <w:lang w:val="uk-UA"/>
        </w:rPr>
      </w:pPr>
      <w:bookmarkStart w:id="0" w:name="_GoBack"/>
      <w:bookmarkEnd w:id="0"/>
      <w:r w:rsidRPr="00294B3F">
        <w:rPr>
          <w:rFonts w:ascii="Times New Roman" w:hAnsi="Times New Roman" w:cs="Times New Roman"/>
          <w:sz w:val="28"/>
          <w:szCs w:val="28"/>
          <w:u w:val="single"/>
          <w:lang w:val="uk-UA"/>
        </w:rPr>
        <w:t>Проблемні питання:</w:t>
      </w:r>
    </w:p>
    <w:p w:rsidR="00BB43D1" w:rsidRPr="00294B3F" w:rsidRDefault="00BB43D1" w:rsidP="00294B3F">
      <w:pPr>
        <w:spacing w:line="360" w:lineRule="auto"/>
        <w:ind w:firstLine="708"/>
        <w:jc w:val="both"/>
        <w:rPr>
          <w:rFonts w:ascii="Times New Roman" w:hAnsi="Times New Roman" w:cs="Times New Roman"/>
          <w:sz w:val="28"/>
          <w:szCs w:val="28"/>
          <w:lang w:val="uk-UA"/>
        </w:rPr>
      </w:pPr>
      <w:r w:rsidRPr="00294B3F">
        <w:rPr>
          <w:rFonts w:ascii="Times New Roman" w:hAnsi="Times New Roman" w:cs="Times New Roman"/>
          <w:sz w:val="28"/>
          <w:szCs w:val="28"/>
          <w:lang w:val="uk-UA"/>
        </w:rPr>
        <w:t>- після внесення змін до Бюджетного кодексу України у частині компенсайіних виплат за пільговий проїзд окремих категорій громадян з місцевих бюджетів, з метою ефективного використання фінансових ресурсів, основним питанням є розроблення механізму електронного обліку пільговиків.</w:t>
      </w:r>
    </w:p>
    <w:p w:rsidR="00BB43D1" w:rsidRPr="00294B3F" w:rsidRDefault="00BB43D1" w:rsidP="00294B3F">
      <w:pPr>
        <w:spacing w:line="360" w:lineRule="auto"/>
        <w:ind w:firstLine="708"/>
        <w:jc w:val="both"/>
        <w:rPr>
          <w:rFonts w:ascii="Times New Roman" w:hAnsi="Times New Roman" w:cs="Times New Roman"/>
          <w:sz w:val="28"/>
          <w:szCs w:val="28"/>
          <w:u w:val="single"/>
          <w:lang w:val="uk-UA"/>
        </w:rPr>
      </w:pPr>
      <w:r w:rsidRPr="00294B3F">
        <w:rPr>
          <w:rFonts w:ascii="Times New Roman" w:hAnsi="Times New Roman" w:cs="Times New Roman"/>
          <w:sz w:val="28"/>
          <w:szCs w:val="28"/>
          <w:u w:val="single"/>
          <w:lang w:val="uk-UA"/>
        </w:rPr>
        <w:t>Напрями роботи:</w:t>
      </w:r>
    </w:p>
    <w:p w:rsidR="00BB43D1" w:rsidRPr="00294B3F" w:rsidRDefault="00BB43D1" w:rsidP="00294B3F">
      <w:pPr>
        <w:spacing w:line="360" w:lineRule="auto"/>
        <w:ind w:firstLine="708"/>
        <w:jc w:val="both"/>
        <w:rPr>
          <w:rFonts w:ascii="Times New Roman" w:hAnsi="Times New Roman" w:cs="Times New Roman"/>
          <w:sz w:val="28"/>
          <w:szCs w:val="28"/>
          <w:lang w:val="uk-UA"/>
        </w:rPr>
      </w:pPr>
      <w:r w:rsidRPr="00294B3F">
        <w:rPr>
          <w:rFonts w:ascii="Times New Roman" w:hAnsi="Times New Roman" w:cs="Times New Roman"/>
          <w:sz w:val="28"/>
          <w:szCs w:val="28"/>
          <w:lang w:val="uk-UA"/>
        </w:rPr>
        <w:t>- Протягом 2018-2019 років розроблення, затвердження та реалізація місцевої програми щодо впровадження електронного обліку пільговиків.</w:t>
      </w:r>
    </w:p>
    <w:p w:rsidR="00BB43D1" w:rsidRPr="00294B3F" w:rsidRDefault="00BB43D1" w:rsidP="00294B3F">
      <w:pPr>
        <w:spacing w:line="360" w:lineRule="auto"/>
        <w:ind w:firstLine="708"/>
        <w:jc w:val="both"/>
        <w:rPr>
          <w:rFonts w:ascii="Times New Roman" w:hAnsi="Times New Roman" w:cs="Times New Roman"/>
          <w:sz w:val="28"/>
          <w:szCs w:val="28"/>
          <w:u w:val="single"/>
          <w:lang w:val="uk-UA"/>
        </w:rPr>
      </w:pPr>
      <w:r w:rsidRPr="00294B3F">
        <w:rPr>
          <w:rFonts w:ascii="Times New Roman" w:hAnsi="Times New Roman" w:cs="Times New Roman"/>
          <w:sz w:val="28"/>
          <w:szCs w:val="28"/>
          <w:u w:val="single"/>
          <w:lang w:val="uk-UA"/>
        </w:rPr>
        <w:t>Очікуваний результат:</w:t>
      </w:r>
    </w:p>
    <w:p w:rsidR="00BB43D1" w:rsidRPr="002E0C63" w:rsidRDefault="00BB43D1" w:rsidP="00294B3F">
      <w:pPr>
        <w:spacing w:line="360" w:lineRule="auto"/>
        <w:ind w:firstLine="708"/>
        <w:jc w:val="both"/>
        <w:rPr>
          <w:rFonts w:ascii="Times New Roman" w:hAnsi="Times New Roman" w:cs="Times New Roman"/>
          <w:i/>
          <w:iCs/>
          <w:sz w:val="28"/>
          <w:szCs w:val="28"/>
          <w:lang w:val="uk-UA"/>
        </w:rPr>
      </w:pPr>
      <w:r w:rsidRPr="00294B3F">
        <w:rPr>
          <w:rFonts w:ascii="Times New Roman" w:hAnsi="Times New Roman" w:cs="Times New Roman"/>
          <w:sz w:val="28"/>
          <w:szCs w:val="28"/>
          <w:lang w:val="uk-UA"/>
        </w:rPr>
        <w:t>- впровадження механізму електронного обліку пільговиків надасть можливість більш прозорого та ефективного використання коштів місцевого бюджету, а також відстежувати кількість пасажирів що користуються громадським транспортом для здійснення об’єктивної тарифної політики в громаді.</w:t>
      </w:r>
    </w:p>
    <w:p w:rsidR="00BB43D1" w:rsidRPr="002E0C63" w:rsidRDefault="00BB43D1" w:rsidP="00294B3F">
      <w:pPr>
        <w:pStyle w:val="ListParagraph"/>
        <w:shd w:val="clear" w:color="auto" w:fill="FFFFFF"/>
        <w:spacing w:after="150" w:line="360" w:lineRule="auto"/>
        <w:ind w:left="709"/>
        <w:jc w:val="center"/>
        <w:rPr>
          <w:rFonts w:ascii="Times New Roman" w:hAnsi="Times New Roman" w:cs="Times New Roman"/>
          <w:i/>
          <w:iCs/>
          <w:sz w:val="28"/>
          <w:szCs w:val="28"/>
          <w:lang w:val="uk-UA" w:eastAsia="ru-RU"/>
        </w:rPr>
      </w:pPr>
      <w:r w:rsidRPr="002E0C63">
        <w:rPr>
          <w:rFonts w:ascii="Times New Roman" w:hAnsi="Times New Roman" w:cs="Times New Roman"/>
          <w:i/>
          <w:iCs/>
          <w:sz w:val="28"/>
          <w:szCs w:val="28"/>
          <w:lang w:val="uk-UA" w:eastAsia="ru-RU"/>
        </w:rPr>
        <w:t>Житловий фонд</w:t>
      </w:r>
    </w:p>
    <w:p w:rsidR="00BB43D1" w:rsidRPr="00294B3F" w:rsidRDefault="00BB43D1" w:rsidP="00294B3F">
      <w:pPr>
        <w:shd w:val="clear" w:color="auto" w:fill="FFFFFF"/>
        <w:spacing w:after="0" w:line="360" w:lineRule="auto"/>
        <w:ind w:firstLine="561"/>
        <w:jc w:val="both"/>
        <w:textAlignment w:val="baseline"/>
        <w:outlineLvl w:val="4"/>
        <w:rPr>
          <w:rFonts w:ascii="Times New Roman" w:hAnsi="Times New Roman" w:cs="Times New Roman"/>
          <w:color w:val="000000"/>
          <w:sz w:val="28"/>
          <w:szCs w:val="28"/>
          <w:lang w:val="uk-UA" w:eastAsia="ru-RU"/>
        </w:rPr>
      </w:pPr>
      <w:r w:rsidRPr="00294B3F">
        <w:rPr>
          <w:rFonts w:ascii="Times New Roman" w:hAnsi="Times New Roman" w:cs="Times New Roman"/>
          <w:color w:val="000000"/>
          <w:sz w:val="28"/>
          <w:szCs w:val="28"/>
          <w:lang w:val="uk-UA" w:eastAsia="ru-RU"/>
        </w:rPr>
        <w:t>Житловий фонд в м.Коростишеві нараховує 112 багатоквартирних будинків, з них 9 ОСББ, 1 ЖБК (4 будинки), 98 будинків  (враховуючи 2 гуртожитки: вул.Миру,3 та вул.Добрянського 39).</w:t>
      </w:r>
    </w:p>
    <w:p w:rsidR="00BB43D1" w:rsidRPr="00294B3F" w:rsidRDefault="00BB43D1" w:rsidP="00294B3F">
      <w:pPr>
        <w:shd w:val="clear" w:color="auto" w:fill="FFFFFF"/>
        <w:spacing w:after="0" w:line="360" w:lineRule="auto"/>
        <w:ind w:firstLine="561"/>
        <w:jc w:val="both"/>
        <w:textAlignment w:val="baseline"/>
        <w:outlineLvl w:val="4"/>
        <w:rPr>
          <w:rFonts w:ascii="Times New Roman" w:hAnsi="Times New Roman" w:cs="Times New Roman"/>
          <w:color w:val="000000"/>
          <w:sz w:val="28"/>
          <w:szCs w:val="28"/>
          <w:lang w:val="uk-UA" w:eastAsia="ru-RU"/>
        </w:rPr>
      </w:pPr>
      <w:r w:rsidRPr="00294B3F">
        <w:rPr>
          <w:rFonts w:ascii="Times New Roman" w:hAnsi="Times New Roman" w:cs="Times New Roman"/>
          <w:color w:val="000000"/>
          <w:sz w:val="28"/>
          <w:szCs w:val="28"/>
          <w:lang w:val="uk-UA" w:eastAsia="ru-RU"/>
        </w:rPr>
        <w:t>Основним видом діяльності КП «Коростишівська комунальна служба» є надання послуг з управління багатоквартирними будинками. Підприємство обслуговує 98 будинків, загальною площею 154,2 тис.кв.м, які нараховують 3064 квартири, кількість підїздів складає 273 шт. Термін експлуатації</w:t>
      </w:r>
      <w:r>
        <w:rPr>
          <w:rFonts w:ascii="Times New Roman" w:hAnsi="Times New Roman" w:cs="Times New Roman"/>
          <w:color w:val="000000"/>
          <w:sz w:val="28"/>
          <w:szCs w:val="28"/>
          <w:lang w:val="uk-UA" w:eastAsia="ru-RU"/>
        </w:rPr>
        <w:t xml:space="preserve"> житлового фонду досить значний.</w:t>
      </w:r>
      <w:r w:rsidRPr="00294B3F">
        <w:rPr>
          <w:rFonts w:ascii="Times New Roman" w:hAnsi="Times New Roman" w:cs="Times New Roman"/>
          <w:color w:val="000000"/>
          <w:sz w:val="28"/>
          <w:szCs w:val="28"/>
          <w:lang w:val="uk-UA" w:eastAsia="ru-RU"/>
        </w:rPr>
        <w:t xml:space="preserve"> </w:t>
      </w:r>
    </w:p>
    <w:p w:rsidR="00BB43D1" w:rsidRPr="00294B3F" w:rsidRDefault="00BB43D1" w:rsidP="00294B3F">
      <w:pPr>
        <w:spacing w:after="0" w:line="360" w:lineRule="auto"/>
        <w:ind w:firstLine="852"/>
        <w:jc w:val="both"/>
        <w:rPr>
          <w:rFonts w:ascii="Times New Roman" w:hAnsi="Times New Roman" w:cs="Times New Roman"/>
          <w:sz w:val="28"/>
          <w:szCs w:val="28"/>
          <w:u w:val="single"/>
          <w:lang w:val="uk-UA" w:eastAsia="ru-RU"/>
        </w:rPr>
      </w:pPr>
      <w:r w:rsidRPr="00294B3F">
        <w:rPr>
          <w:rFonts w:ascii="Times New Roman" w:hAnsi="Times New Roman" w:cs="Times New Roman"/>
          <w:sz w:val="28"/>
          <w:szCs w:val="28"/>
          <w:u w:val="single"/>
          <w:lang w:val="uk-UA" w:eastAsia="ru-RU"/>
        </w:rPr>
        <w:t>Проблемні питання:</w:t>
      </w:r>
    </w:p>
    <w:p w:rsidR="00BB43D1" w:rsidRPr="00294B3F" w:rsidRDefault="00BB43D1" w:rsidP="00294B3F">
      <w:pPr>
        <w:spacing w:after="0" w:line="360" w:lineRule="auto"/>
        <w:ind w:firstLine="852"/>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 зношеність основних фондів галузі та застарілість технологій;</w:t>
      </w:r>
    </w:p>
    <w:p w:rsidR="00BB43D1" w:rsidRPr="00294B3F" w:rsidRDefault="00BB43D1" w:rsidP="00294B3F">
      <w:pPr>
        <w:spacing w:after="0" w:line="360" w:lineRule="auto"/>
        <w:ind w:firstLine="852"/>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 недосконалість нормативно-правової бази;</w:t>
      </w:r>
    </w:p>
    <w:p w:rsidR="00BB43D1" w:rsidRPr="00294B3F" w:rsidRDefault="00BB43D1" w:rsidP="00294B3F">
      <w:pPr>
        <w:spacing w:after="0" w:line="360" w:lineRule="auto"/>
        <w:ind w:firstLine="852"/>
        <w:jc w:val="both"/>
        <w:rPr>
          <w:rFonts w:ascii="Times New Roman" w:hAnsi="Times New Roman" w:cs="Times New Roman"/>
          <w:sz w:val="28"/>
          <w:szCs w:val="28"/>
          <w:lang w:eastAsia="ru-RU"/>
        </w:rPr>
      </w:pPr>
      <w:r w:rsidRPr="00294B3F">
        <w:rPr>
          <w:rFonts w:ascii="Times New Roman" w:hAnsi="Times New Roman" w:cs="Times New Roman"/>
          <w:sz w:val="28"/>
          <w:szCs w:val="28"/>
          <w:lang w:val="uk-UA" w:eastAsia="ru-RU"/>
        </w:rPr>
        <w:t xml:space="preserve">- </w:t>
      </w:r>
      <w:r w:rsidRPr="00294B3F">
        <w:rPr>
          <w:rFonts w:ascii="Times New Roman" w:hAnsi="Times New Roman" w:cs="Times New Roman"/>
          <w:sz w:val="28"/>
          <w:szCs w:val="28"/>
          <w:lang w:eastAsia="ru-RU"/>
        </w:rPr>
        <w:t>пасивне ставлення мешканців (співвласників) до утримання приміщень загального користування і прибудинкових територій.</w:t>
      </w:r>
    </w:p>
    <w:p w:rsidR="00BB43D1" w:rsidRPr="00294B3F" w:rsidRDefault="00BB43D1" w:rsidP="00294B3F">
      <w:pPr>
        <w:spacing w:after="0" w:line="360" w:lineRule="auto"/>
        <w:ind w:firstLine="852"/>
        <w:jc w:val="both"/>
        <w:rPr>
          <w:rFonts w:ascii="Times New Roman" w:hAnsi="Times New Roman" w:cs="Times New Roman"/>
          <w:sz w:val="28"/>
          <w:szCs w:val="28"/>
          <w:lang w:eastAsia="ru-RU"/>
        </w:rPr>
      </w:pPr>
      <w:r w:rsidRPr="00294B3F">
        <w:rPr>
          <w:rFonts w:ascii="Times New Roman" w:hAnsi="Times New Roman" w:cs="Times New Roman"/>
          <w:sz w:val="28"/>
          <w:szCs w:val="28"/>
          <w:lang w:val="uk-UA" w:eastAsia="ru-RU"/>
        </w:rPr>
        <w:t>Н</w:t>
      </w:r>
      <w:r w:rsidRPr="00294B3F">
        <w:rPr>
          <w:rFonts w:ascii="Times New Roman" w:hAnsi="Times New Roman" w:cs="Times New Roman"/>
          <w:sz w:val="28"/>
          <w:szCs w:val="28"/>
          <w:lang w:eastAsia="ru-RU"/>
        </w:rPr>
        <w:t>апрями діяльності:</w:t>
      </w:r>
    </w:p>
    <w:p w:rsidR="00BB43D1" w:rsidRPr="00294B3F" w:rsidRDefault="00BB43D1" w:rsidP="00294B3F">
      <w:pPr>
        <w:spacing w:after="0" w:line="360" w:lineRule="auto"/>
        <w:ind w:firstLine="852"/>
        <w:jc w:val="both"/>
        <w:rPr>
          <w:rFonts w:ascii="Times New Roman" w:hAnsi="Times New Roman" w:cs="Times New Roman"/>
          <w:sz w:val="28"/>
          <w:szCs w:val="28"/>
          <w:lang w:eastAsia="ru-RU"/>
        </w:rPr>
      </w:pPr>
      <w:r w:rsidRPr="00294B3F">
        <w:rPr>
          <w:rFonts w:ascii="Times New Roman" w:hAnsi="Times New Roman" w:cs="Times New Roman"/>
          <w:sz w:val="28"/>
          <w:szCs w:val="28"/>
          <w:lang w:eastAsia="ru-RU"/>
        </w:rPr>
        <w:t>- покращення матеріально-технічної бази підприємств житлово-комунального господарства міста;</w:t>
      </w:r>
    </w:p>
    <w:p w:rsidR="00BB43D1" w:rsidRPr="00294B3F" w:rsidRDefault="00BB43D1" w:rsidP="00294B3F">
      <w:pPr>
        <w:spacing w:after="0" w:line="360" w:lineRule="auto"/>
        <w:ind w:firstLine="852"/>
        <w:jc w:val="both"/>
        <w:rPr>
          <w:rFonts w:ascii="Times New Roman" w:hAnsi="Times New Roman" w:cs="Times New Roman"/>
          <w:sz w:val="28"/>
          <w:szCs w:val="28"/>
          <w:lang w:eastAsia="ru-RU"/>
        </w:rPr>
      </w:pPr>
      <w:r w:rsidRPr="00294B3F">
        <w:rPr>
          <w:rFonts w:ascii="Times New Roman" w:hAnsi="Times New Roman" w:cs="Times New Roman"/>
          <w:sz w:val="28"/>
          <w:szCs w:val="28"/>
          <w:lang w:eastAsia="ru-RU"/>
        </w:rPr>
        <w:t>- проведення капітальних та поточних ремонтів основних елементів та конструкцій житлового фонду;</w:t>
      </w:r>
    </w:p>
    <w:p w:rsidR="00BB43D1" w:rsidRPr="00294B3F" w:rsidRDefault="00BB43D1" w:rsidP="00294B3F">
      <w:pPr>
        <w:spacing w:after="0" w:line="360" w:lineRule="auto"/>
        <w:ind w:firstLine="852"/>
        <w:jc w:val="both"/>
        <w:rPr>
          <w:rFonts w:ascii="Times New Roman" w:hAnsi="Times New Roman" w:cs="Times New Roman"/>
          <w:sz w:val="28"/>
          <w:szCs w:val="28"/>
          <w:lang w:eastAsia="ru-RU"/>
        </w:rPr>
      </w:pPr>
      <w:r w:rsidRPr="00294B3F">
        <w:rPr>
          <w:rFonts w:ascii="Times New Roman" w:hAnsi="Times New Roman" w:cs="Times New Roman"/>
          <w:sz w:val="28"/>
          <w:szCs w:val="28"/>
          <w:lang w:eastAsia="ru-RU"/>
        </w:rPr>
        <w:t>- надання послуг по  утриманню житлового фонду та прибудинкових територій;</w:t>
      </w:r>
    </w:p>
    <w:p w:rsidR="00BB43D1" w:rsidRPr="00294B3F" w:rsidRDefault="00BB43D1" w:rsidP="00294B3F">
      <w:pPr>
        <w:spacing w:after="0" w:line="360" w:lineRule="auto"/>
        <w:ind w:firstLine="852"/>
        <w:jc w:val="both"/>
        <w:rPr>
          <w:rFonts w:ascii="Times New Roman" w:hAnsi="Times New Roman" w:cs="Times New Roman"/>
          <w:sz w:val="28"/>
          <w:szCs w:val="28"/>
          <w:lang w:eastAsia="ru-RU"/>
        </w:rPr>
      </w:pPr>
      <w:r w:rsidRPr="00294B3F">
        <w:rPr>
          <w:rFonts w:ascii="Times New Roman" w:hAnsi="Times New Roman" w:cs="Times New Roman"/>
          <w:sz w:val="28"/>
          <w:szCs w:val="28"/>
          <w:lang w:eastAsia="ru-RU"/>
        </w:rPr>
        <w:t>- благоустрій та санітарна очистка території населених пунктів міської ради;</w:t>
      </w:r>
    </w:p>
    <w:p w:rsidR="00BB43D1" w:rsidRPr="00294B3F" w:rsidRDefault="00BB43D1" w:rsidP="00294B3F">
      <w:pPr>
        <w:spacing w:after="0" w:line="360" w:lineRule="auto"/>
        <w:ind w:firstLine="852"/>
        <w:jc w:val="both"/>
        <w:rPr>
          <w:rFonts w:ascii="Times New Roman" w:hAnsi="Times New Roman" w:cs="Times New Roman"/>
          <w:sz w:val="28"/>
          <w:szCs w:val="28"/>
          <w:lang w:eastAsia="ru-RU"/>
        </w:rPr>
      </w:pPr>
      <w:r w:rsidRPr="00294B3F">
        <w:rPr>
          <w:rFonts w:ascii="Times New Roman" w:hAnsi="Times New Roman" w:cs="Times New Roman"/>
          <w:sz w:val="28"/>
          <w:szCs w:val="28"/>
          <w:lang w:eastAsia="ru-RU"/>
        </w:rPr>
        <w:t>- організація та проведення місячників очистки території населених пунктів міської ради.</w:t>
      </w:r>
    </w:p>
    <w:p w:rsidR="00BB43D1" w:rsidRPr="00294B3F" w:rsidRDefault="00BB43D1" w:rsidP="00294B3F">
      <w:pPr>
        <w:spacing w:after="0" w:line="360" w:lineRule="auto"/>
        <w:ind w:firstLine="852"/>
        <w:jc w:val="both"/>
        <w:rPr>
          <w:rFonts w:ascii="Times New Roman" w:hAnsi="Times New Roman" w:cs="Times New Roman"/>
          <w:sz w:val="28"/>
          <w:szCs w:val="28"/>
          <w:lang w:eastAsia="ru-RU"/>
        </w:rPr>
      </w:pPr>
      <w:r w:rsidRPr="00294B3F">
        <w:rPr>
          <w:rFonts w:ascii="Times New Roman" w:hAnsi="Times New Roman" w:cs="Times New Roman"/>
          <w:sz w:val="28"/>
          <w:szCs w:val="28"/>
          <w:lang w:eastAsia="ru-RU"/>
        </w:rPr>
        <w:t xml:space="preserve"> Очікувані результати:</w:t>
      </w:r>
    </w:p>
    <w:p w:rsidR="00BB43D1" w:rsidRPr="00294B3F" w:rsidRDefault="00BB43D1" w:rsidP="00294B3F">
      <w:pPr>
        <w:spacing w:after="0" w:line="360" w:lineRule="auto"/>
        <w:ind w:firstLine="852"/>
        <w:jc w:val="both"/>
        <w:rPr>
          <w:rFonts w:ascii="Times New Roman" w:hAnsi="Times New Roman" w:cs="Times New Roman"/>
          <w:sz w:val="28"/>
          <w:szCs w:val="28"/>
          <w:lang w:eastAsia="ru-RU"/>
        </w:rPr>
      </w:pPr>
      <w:r w:rsidRPr="00294B3F">
        <w:rPr>
          <w:rFonts w:ascii="Times New Roman" w:hAnsi="Times New Roman" w:cs="Times New Roman"/>
          <w:sz w:val="28"/>
          <w:szCs w:val="28"/>
          <w:lang w:eastAsia="ru-RU"/>
        </w:rPr>
        <w:t>- покращення ресурсного забезпечення підприємств ЖКГ;</w:t>
      </w:r>
    </w:p>
    <w:p w:rsidR="00BB43D1" w:rsidRPr="00294B3F" w:rsidRDefault="00BB43D1" w:rsidP="00294B3F">
      <w:pPr>
        <w:spacing w:after="0" w:line="360" w:lineRule="auto"/>
        <w:ind w:firstLine="852"/>
        <w:jc w:val="both"/>
        <w:rPr>
          <w:rFonts w:ascii="Times New Roman" w:hAnsi="Times New Roman" w:cs="Times New Roman"/>
          <w:sz w:val="28"/>
          <w:szCs w:val="28"/>
          <w:lang w:eastAsia="ru-RU"/>
        </w:rPr>
      </w:pPr>
      <w:r w:rsidRPr="00294B3F">
        <w:rPr>
          <w:rFonts w:ascii="Times New Roman" w:hAnsi="Times New Roman" w:cs="Times New Roman"/>
          <w:sz w:val="28"/>
          <w:szCs w:val="28"/>
          <w:lang w:eastAsia="ru-RU"/>
        </w:rPr>
        <w:t>- поліпшення якості надання житлово-комунальних послуг;</w:t>
      </w:r>
    </w:p>
    <w:p w:rsidR="00BB43D1" w:rsidRPr="00294B3F" w:rsidRDefault="00BB43D1" w:rsidP="00294B3F">
      <w:pPr>
        <w:spacing w:after="0" w:line="360" w:lineRule="auto"/>
        <w:ind w:firstLine="852"/>
        <w:jc w:val="both"/>
        <w:rPr>
          <w:rFonts w:ascii="Times New Roman" w:hAnsi="Times New Roman" w:cs="Times New Roman"/>
          <w:sz w:val="28"/>
          <w:szCs w:val="28"/>
          <w:lang w:eastAsia="ru-RU"/>
        </w:rPr>
      </w:pPr>
      <w:r w:rsidRPr="00294B3F">
        <w:rPr>
          <w:rFonts w:ascii="Times New Roman" w:hAnsi="Times New Roman" w:cs="Times New Roman"/>
          <w:sz w:val="28"/>
          <w:szCs w:val="28"/>
          <w:lang w:eastAsia="ru-RU"/>
        </w:rPr>
        <w:t>- удосконалення діючих механізмів реалізації житлово-комунальної політики;</w:t>
      </w:r>
    </w:p>
    <w:p w:rsidR="00BB43D1" w:rsidRPr="00294B3F" w:rsidRDefault="00BB43D1" w:rsidP="00294B3F">
      <w:pPr>
        <w:spacing w:after="0" w:line="360" w:lineRule="auto"/>
        <w:ind w:firstLine="852"/>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eastAsia="ru-RU"/>
        </w:rPr>
        <w:t>- приведення до належного санітарного рівня територій населених пунктів.</w:t>
      </w:r>
    </w:p>
    <w:p w:rsidR="00BB43D1" w:rsidRPr="00294B3F" w:rsidRDefault="00BB43D1" w:rsidP="00294B3F">
      <w:pPr>
        <w:spacing w:after="0" w:line="360" w:lineRule="auto"/>
        <w:ind w:firstLine="852"/>
        <w:jc w:val="both"/>
        <w:rPr>
          <w:rFonts w:ascii="Times New Roman" w:hAnsi="Times New Roman" w:cs="Times New Roman"/>
          <w:sz w:val="28"/>
          <w:szCs w:val="28"/>
          <w:lang w:eastAsia="ru-RU"/>
        </w:rPr>
      </w:pPr>
      <w:r w:rsidRPr="00294B3F">
        <w:rPr>
          <w:rFonts w:ascii="Times New Roman" w:hAnsi="Times New Roman" w:cs="Times New Roman"/>
          <w:sz w:val="28"/>
          <w:szCs w:val="28"/>
          <w:lang w:eastAsia="ru-RU"/>
        </w:rPr>
        <w:t>Відповідно до ч. 2 ст. 10 Закону України "Про приватизацію державного житлового фонду" власники квартир у багатоквартирному будинку є співвласниками всіх допоміжних приміщень будинку, технічного обладнання, елементів зовнішнього благоустрою і зобов'язані брати участь у загальних витратах, пов'язаних з утриманням будинку і прибудинкової території відповідно до своєї частки майна у будинку.</w:t>
      </w:r>
    </w:p>
    <w:p w:rsidR="00BB43D1" w:rsidRPr="00294B3F" w:rsidRDefault="00BB43D1" w:rsidP="00294B3F">
      <w:pPr>
        <w:spacing w:after="0" w:line="360" w:lineRule="auto"/>
        <w:ind w:firstLine="852"/>
        <w:jc w:val="both"/>
        <w:rPr>
          <w:rFonts w:ascii="Times New Roman" w:hAnsi="Times New Roman" w:cs="Times New Roman"/>
          <w:sz w:val="28"/>
          <w:szCs w:val="28"/>
          <w:lang w:eastAsia="ru-RU"/>
        </w:rPr>
      </w:pPr>
      <w:r w:rsidRPr="00294B3F">
        <w:rPr>
          <w:rFonts w:ascii="Times New Roman" w:hAnsi="Times New Roman" w:cs="Times New Roman"/>
          <w:sz w:val="28"/>
          <w:szCs w:val="28"/>
          <w:lang w:eastAsia="ru-RU"/>
        </w:rPr>
        <w:t>Створення справедливого та прозорого механізму фінансової підтримки мешканців багатоквартирних житлових будинків, котрі беруть на себе відповідальність за утримання власних будинків, стало б важливим і дієвим чинником прискорення самоорганізації мешканців щодо самостійного утримання своєї спільної власності.</w:t>
      </w:r>
    </w:p>
    <w:p w:rsidR="00BB43D1" w:rsidRPr="00294B3F" w:rsidRDefault="00BB43D1" w:rsidP="00294B3F">
      <w:pPr>
        <w:spacing w:after="0" w:line="360" w:lineRule="auto"/>
        <w:ind w:firstLine="852"/>
        <w:jc w:val="both"/>
        <w:rPr>
          <w:rFonts w:ascii="Times New Roman" w:hAnsi="Times New Roman" w:cs="Times New Roman"/>
          <w:sz w:val="28"/>
          <w:szCs w:val="28"/>
          <w:lang w:eastAsia="ru-RU"/>
        </w:rPr>
      </w:pPr>
      <w:r w:rsidRPr="00294B3F">
        <w:rPr>
          <w:rFonts w:ascii="Times New Roman" w:hAnsi="Times New Roman" w:cs="Times New Roman"/>
          <w:sz w:val="28"/>
          <w:szCs w:val="28"/>
          <w:lang w:eastAsia="ru-RU"/>
        </w:rPr>
        <w:t xml:space="preserve">Для збільшення обсягів та поліпшення якості капітальних ремонтів житлового фонду </w:t>
      </w:r>
      <w:r w:rsidRPr="00294B3F">
        <w:rPr>
          <w:rFonts w:ascii="Times New Roman" w:hAnsi="Times New Roman" w:cs="Times New Roman"/>
          <w:sz w:val="28"/>
          <w:szCs w:val="28"/>
          <w:lang w:val="uk-UA" w:eastAsia="ru-RU"/>
        </w:rPr>
        <w:t>с</w:t>
      </w:r>
      <w:r w:rsidRPr="00294B3F">
        <w:rPr>
          <w:rFonts w:ascii="Times New Roman" w:hAnsi="Times New Roman" w:cs="Times New Roman"/>
          <w:sz w:val="28"/>
          <w:szCs w:val="28"/>
          <w:lang w:eastAsia="ru-RU"/>
        </w:rPr>
        <w:t>твор</w:t>
      </w:r>
      <w:r w:rsidRPr="00294B3F">
        <w:rPr>
          <w:rFonts w:ascii="Times New Roman" w:hAnsi="Times New Roman" w:cs="Times New Roman"/>
          <w:sz w:val="28"/>
          <w:szCs w:val="28"/>
          <w:lang w:val="uk-UA" w:eastAsia="ru-RU"/>
        </w:rPr>
        <w:t>ено</w:t>
      </w:r>
      <w:r w:rsidRPr="00294B3F">
        <w:rPr>
          <w:rFonts w:ascii="Times New Roman" w:hAnsi="Times New Roman" w:cs="Times New Roman"/>
          <w:sz w:val="28"/>
          <w:szCs w:val="28"/>
          <w:lang w:eastAsia="ru-RU"/>
        </w:rPr>
        <w:t xml:space="preserve"> механізм дольової участі співвласників багатоквартирних житлових будинків у капітальному ремонті житлового фонду м. </w:t>
      </w:r>
      <w:r w:rsidRPr="00294B3F">
        <w:rPr>
          <w:rFonts w:ascii="Times New Roman" w:hAnsi="Times New Roman" w:cs="Times New Roman"/>
          <w:sz w:val="28"/>
          <w:szCs w:val="28"/>
          <w:lang w:val="uk-UA" w:eastAsia="ru-RU"/>
        </w:rPr>
        <w:t>Коростишева</w:t>
      </w:r>
      <w:r w:rsidRPr="00294B3F">
        <w:rPr>
          <w:rFonts w:ascii="Times New Roman" w:hAnsi="Times New Roman" w:cs="Times New Roman"/>
          <w:sz w:val="28"/>
          <w:szCs w:val="28"/>
          <w:lang w:eastAsia="ru-RU"/>
        </w:rPr>
        <w:t xml:space="preserve"> на умовах співфінансування.</w:t>
      </w:r>
    </w:p>
    <w:p w:rsidR="00BB43D1" w:rsidRPr="00294B3F" w:rsidRDefault="00BB43D1" w:rsidP="00294B3F">
      <w:pPr>
        <w:spacing w:after="0" w:line="360" w:lineRule="auto"/>
        <w:ind w:firstLine="852"/>
        <w:jc w:val="both"/>
        <w:rPr>
          <w:rFonts w:ascii="Times New Roman" w:hAnsi="Times New Roman" w:cs="Times New Roman"/>
          <w:sz w:val="28"/>
          <w:szCs w:val="28"/>
          <w:lang w:eastAsia="ru-RU"/>
        </w:rPr>
      </w:pPr>
      <w:r w:rsidRPr="00294B3F">
        <w:rPr>
          <w:rFonts w:ascii="Times New Roman" w:hAnsi="Times New Roman" w:cs="Times New Roman"/>
          <w:sz w:val="28"/>
          <w:szCs w:val="28"/>
          <w:lang w:eastAsia="ru-RU"/>
        </w:rPr>
        <w:t> </w:t>
      </w:r>
    </w:p>
    <w:p w:rsidR="00BB43D1" w:rsidRPr="002E0C63" w:rsidRDefault="00BB43D1" w:rsidP="00294B3F">
      <w:pPr>
        <w:pStyle w:val="ListParagraph"/>
        <w:shd w:val="clear" w:color="auto" w:fill="FFFFFF"/>
        <w:spacing w:after="150" w:line="360" w:lineRule="auto"/>
        <w:ind w:left="709"/>
        <w:jc w:val="center"/>
        <w:rPr>
          <w:rFonts w:ascii="Times New Roman" w:hAnsi="Times New Roman" w:cs="Times New Roman"/>
          <w:i/>
          <w:iCs/>
          <w:sz w:val="28"/>
          <w:szCs w:val="28"/>
          <w:lang w:val="uk-UA" w:eastAsia="ru-RU"/>
        </w:rPr>
      </w:pPr>
      <w:r w:rsidRPr="002E0C63">
        <w:rPr>
          <w:rFonts w:ascii="Times New Roman" w:hAnsi="Times New Roman" w:cs="Times New Roman"/>
          <w:i/>
          <w:iCs/>
          <w:sz w:val="28"/>
          <w:szCs w:val="28"/>
          <w:lang w:eastAsia="ru-RU"/>
        </w:rPr>
        <w:t>Водопроводи і каналізація</w:t>
      </w:r>
    </w:p>
    <w:p w:rsidR="00BB43D1" w:rsidRPr="00294B3F" w:rsidRDefault="00BB43D1" w:rsidP="00294B3F">
      <w:pPr>
        <w:spacing w:after="0" w:line="360" w:lineRule="auto"/>
        <w:ind w:firstLine="993"/>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Послуги з централізованого водопостачання та водовідведення з очисткою стічних вод на території міста Коростишів надає МКП «Водоканал».</w:t>
      </w:r>
    </w:p>
    <w:p w:rsidR="00BB43D1" w:rsidRPr="00294B3F" w:rsidRDefault="00BB43D1" w:rsidP="00294B3F">
      <w:pPr>
        <w:spacing w:after="0" w:line="360" w:lineRule="auto"/>
        <w:ind w:firstLine="993"/>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У віданні підприємства знаходиться обєкти водопостачання:</w:t>
      </w:r>
    </w:p>
    <w:p w:rsidR="00BB43D1" w:rsidRPr="00294B3F" w:rsidRDefault="00BB43D1" w:rsidP="00294B3F">
      <w:pPr>
        <w:spacing w:after="0" w:line="360" w:lineRule="auto"/>
        <w:ind w:firstLine="993"/>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- 13 артсвердловин, виробничою потужністю 4,4 тис.м.куб води на добу, які розміщенні впівнічно-західній частині м.Коростишів і в районі с.Харитонівка;</w:t>
      </w:r>
    </w:p>
    <w:p w:rsidR="00BB43D1" w:rsidRPr="00294B3F" w:rsidRDefault="00BB43D1" w:rsidP="00294B3F">
      <w:pPr>
        <w:spacing w:after="0" w:line="360" w:lineRule="auto"/>
        <w:ind w:firstLine="993"/>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 водовід 1-го підйому довжиною 4 км;</w:t>
      </w:r>
    </w:p>
    <w:p w:rsidR="00BB43D1" w:rsidRPr="00294B3F" w:rsidRDefault="00BB43D1" w:rsidP="00294B3F">
      <w:pPr>
        <w:spacing w:after="0" w:line="360" w:lineRule="auto"/>
        <w:ind w:firstLine="993"/>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 водозабів з станцією знезалізнення та з двома фільтрами, насосною станцією 2-го підйому, станцію знезараження води, трансформаторну станція.</w:t>
      </w:r>
    </w:p>
    <w:p w:rsidR="00BB43D1" w:rsidRPr="00294B3F" w:rsidRDefault="00BB43D1" w:rsidP="00294B3F">
      <w:pPr>
        <w:spacing w:after="0" w:line="360" w:lineRule="auto"/>
        <w:ind w:firstLine="993"/>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Протяжність водопровідної мережі 56,2 км, в тому числі вуличні мережі 39,2 км, квартальні та дворові 17 км.</w:t>
      </w:r>
    </w:p>
    <w:p w:rsidR="00BB43D1" w:rsidRPr="00294B3F" w:rsidRDefault="00BB43D1" w:rsidP="00294B3F">
      <w:pPr>
        <w:spacing w:after="0" w:line="360" w:lineRule="auto"/>
        <w:ind w:firstLine="993"/>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До складу каналізаційного господарства відноситься:</w:t>
      </w:r>
    </w:p>
    <w:p w:rsidR="00BB43D1" w:rsidRPr="00294B3F" w:rsidRDefault="00BB43D1" w:rsidP="00294B3F">
      <w:pPr>
        <w:pStyle w:val="ListParagraph"/>
        <w:numPr>
          <w:ilvl w:val="0"/>
          <w:numId w:val="2"/>
        </w:numPr>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Очисні споруди, які потребують реконструкції;</w:t>
      </w:r>
    </w:p>
    <w:p w:rsidR="00BB43D1" w:rsidRPr="00294B3F" w:rsidRDefault="00BB43D1" w:rsidP="00294B3F">
      <w:pPr>
        <w:pStyle w:val="ListParagraph"/>
        <w:numPr>
          <w:ilvl w:val="0"/>
          <w:numId w:val="2"/>
        </w:numPr>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КНС №1, №2, №3, №4, №5;</w:t>
      </w:r>
    </w:p>
    <w:p w:rsidR="00BB43D1" w:rsidRPr="00294B3F" w:rsidRDefault="00BB43D1" w:rsidP="00294B3F">
      <w:pPr>
        <w:pStyle w:val="ListParagraph"/>
        <w:numPr>
          <w:ilvl w:val="0"/>
          <w:numId w:val="2"/>
        </w:numPr>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Протяжність каналізаційних мереж складає 34 км, каналізаційних напірних колекторів 8,6 км та квартальних і дворових мереж 6,7 км.</w:t>
      </w:r>
    </w:p>
    <w:p w:rsidR="00BB43D1" w:rsidRPr="00294B3F" w:rsidRDefault="00BB43D1" w:rsidP="00294B3F">
      <w:pPr>
        <w:spacing w:after="0" w:line="360" w:lineRule="auto"/>
        <w:jc w:val="both"/>
        <w:rPr>
          <w:rFonts w:ascii="Times New Roman" w:hAnsi="Times New Roman" w:cs="Times New Roman"/>
          <w:sz w:val="28"/>
          <w:szCs w:val="28"/>
          <w:u w:val="single"/>
          <w:lang w:val="uk-UA" w:eastAsia="ru-RU"/>
        </w:rPr>
      </w:pPr>
      <w:r w:rsidRPr="00294B3F">
        <w:rPr>
          <w:rFonts w:ascii="Times New Roman" w:hAnsi="Times New Roman" w:cs="Times New Roman"/>
          <w:sz w:val="28"/>
          <w:szCs w:val="28"/>
          <w:u w:val="single"/>
          <w:lang w:val="uk-UA" w:eastAsia="ru-RU"/>
        </w:rPr>
        <w:t>Проблемні питання:</w:t>
      </w:r>
    </w:p>
    <w:p w:rsidR="00BB43D1" w:rsidRPr="00294B3F" w:rsidRDefault="00BB43D1" w:rsidP="00294B3F">
      <w:pPr>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 зношеність основних фондів галузі та застарілість технологій;</w:t>
      </w:r>
    </w:p>
    <w:p w:rsidR="00BB43D1" w:rsidRPr="00294B3F" w:rsidRDefault="00BB43D1" w:rsidP="00294B3F">
      <w:pPr>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 недосконалість нормативно-правової бази;</w:t>
      </w:r>
    </w:p>
    <w:p w:rsidR="00BB43D1" w:rsidRPr="00294B3F" w:rsidRDefault="00BB43D1" w:rsidP="00294B3F">
      <w:pPr>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 значна заборгованість за спожиті житлово-комунальні послуги в тому числі населенням;</w:t>
      </w:r>
    </w:p>
    <w:p w:rsidR="00BB43D1" w:rsidRPr="00294B3F" w:rsidRDefault="00BB43D1" w:rsidP="00294B3F">
      <w:pPr>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 недосконалість тарифної політики держави.</w:t>
      </w:r>
    </w:p>
    <w:p w:rsidR="00BB43D1" w:rsidRPr="002E0C63" w:rsidRDefault="00BB43D1" w:rsidP="00294B3F">
      <w:pPr>
        <w:spacing w:line="360" w:lineRule="auto"/>
        <w:jc w:val="center"/>
        <w:rPr>
          <w:rFonts w:ascii="Times New Roman" w:hAnsi="Times New Roman" w:cs="Times New Roman"/>
          <w:i/>
          <w:iCs/>
          <w:sz w:val="28"/>
          <w:szCs w:val="28"/>
          <w:lang w:val="uk-UA"/>
        </w:rPr>
      </w:pPr>
      <w:r w:rsidRPr="002E0C63">
        <w:rPr>
          <w:rFonts w:ascii="Times New Roman" w:hAnsi="Times New Roman" w:cs="Times New Roman"/>
          <w:i/>
          <w:iCs/>
          <w:sz w:val="28"/>
          <w:szCs w:val="28"/>
          <w:lang w:val="uk-UA"/>
        </w:rPr>
        <w:t xml:space="preserve">                  Реалізація земельної реформи та земельних відносин</w:t>
      </w:r>
    </w:p>
    <w:p w:rsidR="00BB43D1" w:rsidRPr="00294B3F" w:rsidRDefault="00BB43D1" w:rsidP="00294B3F">
      <w:pPr>
        <w:spacing w:line="360" w:lineRule="auto"/>
        <w:jc w:val="both"/>
        <w:rPr>
          <w:rFonts w:ascii="Times New Roman" w:hAnsi="Times New Roman" w:cs="Times New Roman"/>
          <w:b/>
          <w:bCs/>
          <w:sz w:val="28"/>
          <w:szCs w:val="28"/>
          <w:lang w:val="uk-UA"/>
        </w:rPr>
      </w:pPr>
      <w:r w:rsidRPr="00294B3F">
        <w:rPr>
          <w:rFonts w:ascii="Times New Roman" w:hAnsi="Times New Roman" w:cs="Times New Roman"/>
          <w:sz w:val="28"/>
          <w:szCs w:val="28"/>
          <w:lang w:val="uk-UA"/>
        </w:rPr>
        <w:tab/>
        <w:t>Протягом попередніх років проводилась робота</w:t>
      </w:r>
      <w:r w:rsidRPr="00294B3F">
        <w:rPr>
          <w:rFonts w:ascii="Times New Roman" w:hAnsi="Times New Roman" w:cs="Times New Roman"/>
          <w:sz w:val="28"/>
          <w:szCs w:val="28"/>
          <w:lang w:val="uk-UA" w:eastAsia="ru-RU"/>
        </w:rPr>
        <w:t xml:space="preserve"> із забезпечення реалізації конституційного права громадян та суб'єктів господарювання об’єднаної територіальної громади на оформлення права  власності (користування) на земельні ділянки: надання дозволів на розроблення документацій із землеустрою, її погодження та затвердження, робота з укладення та поновлення договорів оренди земельних ділянок, підготовка проектів рішень щодо нових ставок земельного податку, </w:t>
      </w:r>
      <w:r w:rsidRPr="00294B3F">
        <w:rPr>
          <w:rFonts w:ascii="Times New Roman" w:hAnsi="Times New Roman" w:cs="Times New Roman"/>
          <w:sz w:val="28"/>
          <w:szCs w:val="28"/>
          <w:lang w:val="uk-UA"/>
        </w:rPr>
        <w:t xml:space="preserve">пророблена вся необхідна робота, передбачена Розпорядженням   </w:t>
      </w:r>
      <w:r w:rsidRPr="00294B3F">
        <w:rPr>
          <w:rFonts w:ascii="Times New Roman" w:hAnsi="Times New Roman" w:cs="Times New Roman"/>
          <w:color w:val="1D1D1B"/>
          <w:sz w:val="28"/>
          <w:szCs w:val="28"/>
          <w:shd w:val="clear" w:color="auto" w:fill="FFFFFF"/>
          <w:lang w:val="uk-UA"/>
        </w:rPr>
        <w:t>Прем’єр-міністра</w:t>
      </w:r>
      <w:r w:rsidRPr="00294B3F">
        <w:rPr>
          <w:rFonts w:ascii="Times New Roman" w:hAnsi="Times New Roman" w:cs="Times New Roman"/>
          <w:sz w:val="28"/>
          <w:szCs w:val="28"/>
          <w:lang w:val="uk-UA"/>
        </w:rPr>
        <w:t xml:space="preserve"> України Гройсмана В. від  31.01.2018 р. №60-р </w:t>
      </w:r>
      <w:r w:rsidRPr="00294B3F">
        <w:rPr>
          <w:rFonts w:ascii="Times New Roman" w:hAnsi="Times New Roman" w:cs="Times New Roman"/>
          <w:sz w:val="28"/>
          <w:szCs w:val="28"/>
          <w:shd w:val="clear" w:color="auto" w:fill="FFFFFF"/>
          <w:lang w:val="uk-UA"/>
        </w:rPr>
        <w:t>«Питання передачі земельних ділянок сільськогосподарського призначення державної власності у комунальну власність об’єднаних територіальних громад» починаючи від підписання меморандуму з Головним управлінням Держгеокадастру у Житомирській області до підготовки та погодження викопіювань, підготовчі роботи по виготовленню нормативної грошової оцінки земель м. Коростишева, сіл Теснівка та Бобрик тощо.</w:t>
      </w:r>
    </w:p>
    <w:p w:rsidR="00BB43D1" w:rsidRPr="00294B3F" w:rsidRDefault="00BB43D1" w:rsidP="00294B3F">
      <w:pPr>
        <w:spacing w:line="360" w:lineRule="auto"/>
        <w:jc w:val="both"/>
        <w:rPr>
          <w:rFonts w:ascii="Times New Roman" w:hAnsi="Times New Roman" w:cs="Times New Roman"/>
          <w:sz w:val="28"/>
          <w:szCs w:val="28"/>
          <w:u w:val="single"/>
          <w:lang w:val="uk-UA"/>
        </w:rPr>
      </w:pPr>
      <w:r w:rsidRPr="00294B3F">
        <w:rPr>
          <w:rFonts w:ascii="Times New Roman" w:hAnsi="Times New Roman" w:cs="Times New Roman"/>
          <w:sz w:val="28"/>
          <w:szCs w:val="28"/>
          <w:lang w:val="uk-UA"/>
        </w:rPr>
        <w:tab/>
      </w:r>
      <w:r w:rsidRPr="00294B3F">
        <w:rPr>
          <w:rFonts w:ascii="Times New Roman" w:hAnsi="Times New Roman" w:cs="Times New Roman"/>
          <w:sz w:val="28"/>
          <w:szCs w:val="28"/>
          <w:u w:val="single"/>
          <w:lang w:val="uk-UA"/>
        </w:rPr>
        <w:t>Основні проблемні питання:</w:t>
      </w:r>
    </w:p>
    <w:p w:rsidR="00BB43D1" w:rsidRPr="00294B3F" w:rsidRDefault="00BB43D1" w:rsidP="00294B3F">
      <w:pPr>
        <w:spacing w:line="360" w:lineRule="auto"/>
        <w:jc w:val="both"/>
        <w:rPr>
          <w:rFonts w:ascii="Times New Roman" w:hAnsi="Times New Roman" w:cs="Times New Roman"/>
          <w:sz w:val="28"/>
          <w:szCs w:val="28"/>
          <w:lang w:val="uk-UA"/>
        </w:rPr>
      </w:pPr>
      <w:r w:rsidRPr="00294B3F">
        <w:rPr>
          <w:rFonts w:ascii="Times New Roman" w:hAnsi="Times New Roman" w:cs="Times New Roman"/>
          <w:sz w:val="28"/>
          <w:szCs w:val="28"/>
          <w:lang w:val="uk-UA"/>
        </w:rPr>
        <w:t>- відсутність вільних земельних ділянок під забудову у м. Коростишеві для надання їх учасникам бойових дій;</w:t>
      </w:r>
    </w:p>
    <w:p w:rsidR="00BB43D1" w:rsidRPr="00294B3F" w:rsidRDefault="00BB43D1" w:rsidP="00294B3F">
      <w:pPr>
        <w:spacing w:line="360" w:lineRule="auto"/>
        <w:jc w:val="both"/>
        <w:rPr>
          <w:rFonts w:ascii="Times New Roman" w:hAnsi="Times New Roman" w:cs="Times New Roman"/>
          <w:sz w:val="28"/>
          <w:szCs w:val="28"/>
          <w:lang w:val="uk-UA"/>
        </w:rPr>
      </w:pPr>
      <w:r w:rsidRPr="00294B3F">
        <w:rPr>
          <w:rFonts w:ascii="Times New Roman" w:hAnsi="Times New Roman" w:cs="Times New Roman"/>
          <w:sz w:val="28"/>
          <w:szCs w:val="28"/>
          <w:lang w:val="uk-UA"/>
        </w:rPr>
        <w:t>- відсутність містобудівної документації, картографічних матеріалів на сільські населені пункти станом на 2018 р.;</w:t>
      </w:r>
    </w:p>
    <w:p w:rsidR="00BB43D1" w:rsidRPr="00294B3F" w:rsidRDefault="00BB43D1" w:rsidP="00294B3F">
      <w:pPr>
        <w:spacing w:line="360" w:lineRule="auto"/>
        <w:jc w:val="both"/>
        <w:rPr>
          <w:rFonts w:ascii="Times New Roman" w:hAnsi="Times New Roman" w:cs="Times New Roman"/>
          <w:sz w:val="28"/>
          <w:szCs w:val="28"/>
          <w:lang w:val="uk-UA"/>
        </w:rPr>
      </w:pPr>
      <w:r w:rsidRPr="00294B3F">
        <w:rPr>
          <w:rFonts w:ascii="Times New Roman" w:hAnsi="Times New Roman" w:cs="Times New Roman"/>
          <w:sz w:val="28"/>
          <w:szCs w:val="28"/>
          <w:lang w:val="uk-UA"/>
        </w:rPr>
        <w:t>- відмова від погодження меж, у акті погодження меж проекту землеустрою щодо встановлення (зміни) меж  м. Коростишева;</w:t>
      </w:r>
    </w:p>
    <w:p w:rsidR="00BB43D1" w:rsidRPr="00294B3F" w:rsidRDefault="00BB43D1" w:rsidP="00294B3F">
      <w:pPr>
        <w:spacing w:line="360" w:lineRule="auto"/>
        <w:jc w:val="both"/>
        <w:rPr>
          <w:rFonts w:ascii="Times New Roman" w:hAnsi="Times New Roman" w:cs="Times New Roman"/>
          <w:sz w:val="28"/>
          <w:szCs w:val="28"/>
          <w:u w:val="single"/>
          <w:lang w:val="uk-UA"/>
        </w:rPr>
      </w:pPr>
      <w:r w:rsidRPr="00294B3F">
        <w:rPr>
          <w:rFonts w:ascii="Times New Roman" w:hAnsi="Times New Roman" w:cs="Times New Roman"/>
          <w:b/>
          <w:bCs/>
          <w:sz w:val="28"/>
          <w:szCs w:val="28"/>
          <w:lang w:val="uk-UA"/>
        </w:rPr>
        <w:tab/>
      </w:r>
      <w:r w:rsidRPr="00294B3F">
        <w:rPr>
          <w:rFonts w:ascii="Times New Roman" w:hAnsi="Times New Roman" w:cs="Times New Roman"/>
          <w:sz w:val="28"/>
          <w:szCs w:val="28"/>
          <w:u w:val="single"/>
          <w:lang w:val="uk-UA"/>
        </w:rPr>
        <w:t>Головні напрямки роботи на 2019 рік:</w:t>
      </w:r>
    </w:p>
    <w:p w:rsidR="00BB43D1" w:rsidRPr="00294B3F" w:rsidRDefault="00BB43D1" w:rsidP="00294B3F">
      <w:pPr>
        <w:numPr>
          <w:ilvl w:val="0"/>
          <w:numId w:val="6"/>
        </w:numPr>
        <w:spacing w:line="360" w:lineRule="auto"/>
        <w:jc w:val="both"/>
        <w:rPr>
          <w:rFonts w:ascii="Times New Roman" w:hAnsi="Times New Roman" w:cs="Times New Roman"/>
          <w:sz w:val="28"/>
          <w:szCs w:val="28"/>
          <w:lang w:val="uk-UA"/>
        </w:rPr>
      </w:pPr>
      <w:r w:rsidRPr="00294B3F">
        <w:rPr>
          <w:rFonts w:ascii="Times New Roman" w:hAnsi="Times New Roman" w:cs="Times New Roman"/>
          <w:sz w:val="28"/>
          <w:szCs w:val="28"/>
          <w:lang w:val="uk-UA"/>
        </w:rPr>
        <w:t>Перегляд прийнятих ставок орендної плати та земельного податку, затвердження нових;</w:t>
      </w:r>
    </w:p>
    <w:p w:rsidR="00BB43D1" w:rsidRPr="00294B3F" w:rsidRDefault="00BB43D1" w:rsidP="00294B3F">
      <w:pPr>
        <w:numPr>
          <w:ilvl w:val="0"/>
          <w:numId w:val="6"/>
        </w:numPr>
        <w:spacing w:line="360" w:lineRule="auto"/>
        <w:jc w:val="both"/>
        <w:rPr>
          <w:rFonts w:ascii="Times New Roman" w:hAnsi="Times New Roman" w:cs="Times New Roman"/>
          <w:sz w:val="28"/>
          <w:szCs w:val="28"/>
          <w:lang w:val="uk-UA"/>
        </w:rPr>
      </w:pPr>
      <w:r w:rsidRPr="00294B3F">
        <w:rPr>
          <w:rFonts w:ascii="Times New Roman" w:hAnsi="Times New Roman" w:cs="Times New Roman"/>
          <w:sz w:val="28"/>
          <w:szCs w:val="28"/>
          <w:lang w:val="uk-UA"/>
        </w:rPr>
        <w:t>Контроль за дотриманням орендарями орендної плати за земельні ділянки, відповідно до затверджених ставок;</w:t>
      </w:r>
    </w:p>
    <w:p w:rsidR="00BB43D1" w:rsidRPr="00294B3F" w:rsidRDefault="00BB43D1" w:rsidP="00294B3F">
      <w:pPr>
        <w:numPr>
          <w:ilvl w:val="0"/>
          <w:numId w:val="6"/>
        </w:numPr>
        <w:spacing w:line="360" w:lineRule="auto"/>
        <w:jc w:val="both"/>
        <w:rPr>
          <w:rFonts w:ascii="Times New Roman" w:hAnsi="Times New Roman" w:cs="Times New Roman"/>
          <w:sz w:val="28"/>
          <w:szCs w:val="28"/>
          <w:lang w:val="uk-UA"/>
        </w:rPr>
      </w:pPr>
      <w:r w:rsidRPr="00294B3F">
        <w:rPr>
          <w:rFonts w:ascii="Times New Roman" w:hAnsi="Times New Roman" w:cs="Times New Roman"/>
          <w:sz w:val="28"/>
          <w:szCs w:val="28"/>
          <w:lang w:val="uk-UA"/>
        </w:rPr>
        <w:t>Продовження роботи щодо виявлення суб'єктів господарювання, які використовують земельні ділянки   самовільно та без правовстановлюючих документів;</w:t>
      </w:r>
    </w:p>
    <w:p w:rsidR="00BB43D1" w:rsidRPr="00294B3F" w:rsidRDefault="00BB43D1" w:rsidP="002A4978">
      <w:pPr>
        <w:numPr>
          <w:ilvl w:val="0"/>
          <w:numId w:val="6"/>
        </w:numPr>
        <w:spacing w:line="360" w:lineRule="auto"/>
        <w:jc w:val="both"/>
        <w:rPr>
          <w:rFonts w:ascii="Times New Roman" w:hAnsi="Times New Roman" w:cs="Times New Roman"/>
          <w:sz w:val="28"/>
          <w:szCs w:val="28"/>
          <w:lang w:val="uk-UA"/>
        </w:rPr>
      </w:pPr>
      <w:r w:rsidRPr="00294B3F">
        <w:rPr>
          <w:rFonts w:ascii="Times New Roman" w:hAnsi="Times New Roman" w:cs="Times New Roman"/>
          <w:sz w:val="28"/>
          <w:szCs w:val="28"/>
          <w:lang w:val="uk-UA"/>
        </w:rPr>
        <w:t>Супровідна робота по розширенню (встановленню) меж міста Коростишева;</w:t>
      </w:r>
    </w:p>
    <w:p w:rsidR="00BB43D1" w:rsidRPr="00294B3F" w:rsidRDefault="00BB43D1" w:rsidP="00294B3F">
      <w:pPr>
        <w:spacing w:line="360" w:lineRule="auto"/>
        <w:ind w:left="720"/>
        <w:jc w:val="both"/>
        <w:rPr>
          <w:rFonts w:ascii="Times New Roman" w:hAnsi="Times New Roman" w:cs="Times New Roman"/>
          <w:sz w:val="28"/>
          <w:szCs w:val="28"/>
          <w:u w:val="single"/>
          <w:lang w:val="uk-UA"/>
        </w:rPr>
      </w:pPr>
      <w:r w:rsidRPr="00294B3F">
        <w:rPr>
          <w:rFonts w:ascii="Times New Roman" w:hAnsi="Times New Roman" w:cs="Times New Roman"/>
          <w:sz w:val="28"/>
          <w:szCs w:val="28"/>
          <w:u w:val="single"/>
          <w:lang w:val="uk-UA"/>
        </w:rPr>
        <w:t xml:space="preserve">Очікувані результати: </w:t>
      </w:r>
    </w:p>
    <w:p w:rsidR="00BB43D1" w:rsidRPr="00294B3F" w:rsidRDefault="00BB43D1" w:rsidP="00294B3F">
      <w:pPr>
        <w:spacing w:line="360" w:lineRule="auto"/>
        <w:jc w:val="both"/>
        <w:rPr>
          <w:rFonts w:ascii="Times New Roman" w:hAnsi="Times New Roman" w:cs="Times New Roman"/>
          <w:sz w:val="28"/>
          <w:szCs w:val="28"/>
          <w:lang w:val="uk-UA"/>
        </w:rPr>
      </w:pPr>
      <w:r w:rsidRPr="00294B3F">
        <w:rPr>
          <w:rFonts w:ascii="Times New Roman" w:hAnsi="Times New Roman" w:cs="Times New Roman"/>
          <w:sz w:val="28"/>
          <w:szCs w:val="28"/>
          <w:lang w:val="uk-UA"/>
        </w:rPr>
        <w:tab/>
        <w:t>Реалізація заходів програми надасть можливість більш раціонального та ефективного використання земельних ресурсів, впорядкування земельних відносин на території громади, поповнення дохідної частини бюджету ОТГ, розвитку інфраструктури сільських населених пунктів, покращити питання забезпечення земельними ділянками учасників АТО та інших пільгових верств населення.</w:t>
      </w:r>
    </w:p>
    <w:p w:rsidR="00BB43D1" w:rsidRPr="002E0C63" w:rsidRDefault="00BB43D1" w:rsidP="00294B3F">
      <w:pPr>
        <w:shd w:val="clear" w:color="auto" w:fill="FFFFFF"/>
        <w:spacing w:before="100" w:beforeAutospacing="1" w:after="100" w:afterAutospacing="1" w:line="360" w:lineRule="auto"/>
        <w:ind w:left="360"/>
        <w:jc w:val="center"/>
        <w:rPr>
          <w:rFonts w:ascii="Times New Roman" w:hAnsi="Times New Roman" w:cs="Times New Roman"/>
          <w:i/>
          <w:iCs/>
          <w:sz w:val="28"/>
          <w:szCs w:val="28"/>
          <w:lang w:val="uk-UA" w:eastAsia="ru-RU"/>
        </w:rPr>
      </w:pPr>
      <w:r w:rsidRPr="002E0C63">
        <w:rPr>
          <w:rFonts w:ascii="Times New Roman" w:hAnsi="Times New Roman" w:cs="Times New Roman"/>
          <w:i/>
          <w:iCs/>
          <w:sz w:val="28"/>
          <w:szCs w:val="28"/>
          <w:lang w:val="uk-UA" w:eastAsia="ru-RU"/>
        </w:rPr>
        <w:t>Освіта</w:t>
      </w:r>
    </w:p>
    <w:p w:rsidR="00BB43D1" w:rsidRPr="00294B3F" w:rsidRDefault="00BB43D1" w:rsidP="00294B3F">
      <w:pPr>
        <w:pStyle w:val="NormalWeb"/>
        <w:spacing w:before="0" w:beforeAutospacing="0" w:after="0" w:afterAutospacing="0" w:line="360" w:lineRule="auto"/>
        <w:ind w:firstLine="700"/>
        <w:jc w:val="both"/>
        <w:rPr>
          <w:rFonts w:ascii="Times New Roman" w:hAnsi="Times New Roman" w:cs="Times New Roman"/>
          <w:sz w:val="28"/>
          <w:szCs w:val="28"/>
          <w:lang w:val="uk-UA"/>
        </w:rPr>
      </w:pPr>
      <w:r w:rsidRPr="00294B3F">
        <w:rPr>
          <w:rFonts w:ascii="Times New Roman" w:hAnsi="Times New Roman" w:cs="Times New Roman"/>
          <w:color w:val="000000"/>
          <w:sz w:val="28"/>
          <w:szCs w:val="28"/>
          <w:lang w:val="uk-UA"/>
        </w:rPr>
        <w:t xml:space="preserve">Освіта є основою інтелектуального, духовного, фізичного і культурного розвитку особистості, її успішної соціалізації, економічного добробуту, запорукою розвитку суспільства, об’єднаного спільними цінностями і культурою. Вона є визначальним чинником політичної, соціально-економічної, культурної та наукової життєдіяльності </w:t>
      </w:r>
      <w:r w:rsidRPr="00294B3F">
        <w:rPr>
          <w:rFonts w:ascii="Times New Roman" w:hAnsi="Times New Roman" w:cs="Times New Roman"/>
          <w:color w:val="000000"/>
          <w:sz w:val="28"/>
          <w:szCs w:val="28"/>
        </w:rPr>
        <w:t>  </w:t>
      </w:r>
      <w:r w:rsidRPr="00294B3F">
        <w:rPr>
          <w:rFonts w:ascii="Times New Roman" w:hAnsi="Times New Roman" w:cs="Times New Roman"/>
          <w:color w:val="000000"/>
          <w:sz w:val="28"/>
          <w:szCs w:val="28"/>
          <w:lang w:val="uk-UA"/>
        </w:rPr>
        <w:t>суспільства, стратегічним  ресурсом  поліпшення добробуту людей, забезпечення  національних  інтересів,  зміцнення   авторитету   і конкурентоспроможності держави на міжнародній арені.</w:t>
      </w:r>
    </w:p>
    <w:p w:rsidR="00BB43D1" w:rsidRPr="00294B3F" w:rsidRDefault="00BB43D1" w:rsidP="00294B3F">
      <w:pPr>
        <w:pStyle w:val="NormalWeb"/>
        <w:spacing w:before="0" w:beforeAutospacing="0" w:after="0" w:afterAutospacing="0" w:line="360" w:lineRule="auto"/>
        <w:ind w:firstLine="700"/>
        <w:jc w:val="both"/>
        <w:rPr>
          <w:rFonts w:ascii="Times New Roman" w:hAnsi="Times New Roman" w:cs="Times New Roman"/>
          <w:color w:val="000000"/>
          <w:sz w:val="28"/>
          <w:szCs w:val="28"/>
          <w:lang w:val="uk-UA"/>
        </w:rPr>
      </w:pPr>
      <w:r w:rsidRPr="00294B3F">
        <w:rPr>
          <w:rFonts w:ascii="Times New Roman" w:hAnsi="Times New Roman" w:cs="Times New Roman"/>
          <w:color w:val="000000"/>
          <w:sz w:val="28"/>
          <w:szCs w:val="28"/>
          <w:lang w:val="uk-UA"/>
        </w:rPr>
        <w:t>За останні роки здійснено низку заходів щодо реалізації ідей і положень</w:t>
      </w:r>
      <w:r w:rsidRPr="00294B3F">
        <w:rPr>
          <w:rFonts w:ascii="Times New Roman" w:hAnsi="Times New Roman" w:cs="Times New Roman"/>
          <w:color w:val="000000"/>
          <w:sz w:val="28"/>
          <w:szCs w:val="28"/>
        </w:rPr>
        <w:t> </w:t>
      </w:r>
      <w:r w:rsidRPr="00294B3F">
        <w:rPr>
          <w:rFonts w:ascii="Times New Roman" w:hAnsi="Times New Roman" w:cs="Times New Roman"/>
          <w:color w:val="000000"/>
          <w:sz w:val="28"/>
          <w:szCs w:val="28"/>
          <w:lang w:val="uk-UA"/>
        </w:rPr>
        <w:t xml:space="preserve"> по реформуванню освіти, підвищенні її якості, доступності та конкурентоспроможності. Модернізовано зміст та вдосконалено організацію всіх ланок освіти, запроваджено концепцію НУШ, здійснено організацію інклюзивного навчання дітей з особливими освітніми потребами, </w:t>
      </w:r>
    </w:p>
    <w:p w:rsidR="00BB43D1" w:rsidRPr="00294B3F" w:rsidRDefault="00BB43D1" w:rsidP="00294B3F">
      <w:pPr>
        <w:pStyle w:val="NormalWeb"/>
        <w:spacing w:before="0" w:beforeAutospacing="0" w:after="0" w:afterAutospacing="0" w:line="360" w:lineRule="auto"/>
        <w:ind w:firstLine="700"/>
        <w:jc w:val="both"/>
        <w:rPr>
          <w:rFonts w:ascii="Times New Roman" w:hAnsi="Times New Roman" w:cs="Times New Roman"/>
          <w:sz w:val="28"/>
          <w:szCs w:val="28"/>
          <w:lang w:val="uk-UA"/>
        </w:rPr>
      </w:pPr>
      <w:r w:rsidRPr="00294B3F">
        <w:rPr>
          <w:rFonts w:ascii="Times New Roman" w:hAnsi="Times New Roman" w:cs="Times New Roman"/>
          <w:color w:val="000000"/>
          <w:sz w:val="28"/>
          <w:szCs w:val="28"/>
          <w:lang w:val="uk-UA"/>
        </w:rPr>
        <w:t>У непростих соціально-економічних умовах здійснюється модернізація мережі закладів освіти з метою більш ефективного використання їх матеріально-технічних, кадрових, фінансових, управлінських ресурсів для забезпечення доступності та якості освіти.</w:t>
      </w:r>
    </w:p>
    <w:p w:rsidR="00BB43D1" w:rsidRPr="00294B3F" w:rsidRDefault="00BB43D1" w:rsidP="00294B3F">
      <w:pPr>
        <w:pStyle w:val="NormalWeb"/>
        <w:spacing w:before="0" w:beforeAutospacing="0" w:after="0" w:afterAutospacing="0" w:line="360" w:lineRule="auto"/>
        <w:ind w:firstLine="700"/>
        <w:jc w:val="both"/>
        <w:rPr>
          <w:rFonts w:ascii="Times New Roman" w:hAnsi="Times New Roman" w:cs="Times New Roman"/>
          <w:color w:val="000000"/>
          <w:sz w:val="28"/>
          <w:szCs w:val="28"/>
          <w:u w:val="single"/>
          <w:lang w:val="uk-UA"/>
        </w:rPr>
      </w:pPr>
      <w:r w:rsidRPr="00294B3F">
        <w:rPr>
          <w:rFonts w:ascii="Times New Roman" w:hAnsi="Times New Roman" w:cs="Times New Roman"/>
          <w:color w:val="000000"/>
          <w:sz w:val="28"/>
          <w:szCs w:val="28"/>
          <w:u w:val="single"/>
          <w:lang w:val="uk-UA"/>
        </w:rPr>
        <w:t>Проблемні питання:</w:t>
      </w:r>
    </w:p>
    <w:p w:rsidR="00BB43D1" w:rsidRPr="00294B3F" w:rsidRDefault="00BB43D1" w:rsidP="00294B3F">
      <w:pPr>
        <w:pStyle w:val="NormalWeb"/>
        <w:spacing w:before="0" w:beforeAutospacing="0" w:after="0" w:afterAutospacing="0" w:line="360" w:lineRule="auto"/>
        <w:ind w:firstLine="700"/>
        <w:jc w:val="both"/>
        <w:rPr>
          <w:rFonts w:ascii="Times New Roman" w:hAnsi="Times New Roman" w:cs="Times New Roman"/>
          <w:color w:val="000000"/>
          <w:sz w:val="28"/>
          <w:szCs w:val="28"/>
          <w:lang w:val="uk-UA"/>
        </w:rPr>
      </w:pPr>
      <w:r w:rsidRPr="00294B3F">
        <w:rPr>
          <w:rFonts w:ascii="Times New Roman" w:hAnsi="Times New Roman" w:cs="Times New Roman"/>
          <w:color w:val="000000"/>
          <w:sz w:val="28"/>
          <w:szCs w:val="28"/>
          <w:lang w:val="uk-UA"/>
        </w:rPr>
        <w:t>-не в повній мірі задовольняє потреби населення мережа дошкільних закладів освіти міста;</w:t>
      </w:r>
    </w:p>
    <w:p w:rsidR="00BB43D1" w:rsidRPr="00294B3F" w:rsidRDefault="00BB43D1" w:rsidP="00294B3F">
      <w:pPr>
        <w:pStyle w:val="NormalWeb"/>
        <w:spacing w:before="0" w:beforeAutospacing="0" w:after="0" w:afterAutospacing="0" w:line="360" w:lineRule="auto"/>
        <w:ind w:firstLine="700"/>
        <w:jc w:val="both"/>
        <w:rPr>
          <w:rFonts w:ascii="Times New Roman" w:hAnsi="Times New Roman" w:cs="Times New Roman"/>
          <w:color w:val="000000"/>
          <w:sz w:val="28"/>
          <w:szCs w:val="28"/>
          <w:lang w:val="uk-UA"/>
        </w:rPr>
      </w:pPr>
      <w:r w:rsidRPr="00294B3F">
        <w:rPr>
          <w:rFonts w:ascii="Times New Roman" w:hAnsi="Times New Roman" w:cs="Times New Roman"/>
          <w:color w:val="000000"/>
          <w:sz w:val="28"/>
          <w:szCs w:val="28"/>
          <w:lang w:val="uk-UA"/>
        </w:rPr>
        <w:t>- перевищена планова наповнюваність груп: на 100 місцях виховується 124 дитини;</w:t>
      </w:r>
    </w:p>
    <w:p w:rsidR="00BB43D1" w:rsidRPr="00294B3F" w:rsidRDefault="00BB43D1" w:rsidP="002A4978">
      <w:pPr>
        <w:pStyle w:val="NormalWeb"/>
        <w:spacing w:before="0" w:beforeAutospacing="0" w:after="0" w:afterAutospacing="0" w:line="360" w:lineRule="auto"/>
        <w:ind w:firstLine="700"/>
        <w:jc w:val="both"/>
        <w:rPr>
          <w:rFonts w:ascii="Times New Roman" w:hAnsi="Times New Roman" w:cs="Times New Roman"/>
          <w:color w:val="000000"/>
          <w:sz w:val="28"/>
          <w:szCs w:val="28"/>
          <w:lang w:val="uk-UA"/>
        </w:rPr>
      </w:pPr>
      <w:r w:rsidRPr="00294B3F">
        <w:rPr>
          <w:rFonts w:ascii="Times New Roman" w:hAnsi="Times New Roman" w:cs="Times New Roman"/>
          <w:color w:val="000000"/>
          <w:sz w:val="28"/>
          <w:szCs w:val="28"/>
          <w:lang w:val="uk-UA"/>
        </w:rPr>
        <w:t xml:space="preserve">- застарілі  </w:t>
      </w:r>
      <w:r w:rsidRPr="00294B3F">
        <w:rPr>
          <w:rFonts w:ascii="Times New Roman" w:hAnsi="Times New Roman" w:cs="Times New Roman"/>
          <w:color w:val="000000"/>
          <w:sz w:val="28"/>
          <w:szCs w:val="28"/>
        </w:rPr>
        <w:t>конструкці</w:t>
      </w:r>
      <w:r w:rsidRPr="00294B3F">
        <w:rPr>
          <w:rFonts w:ascii="Times New Roman" w:hAnsi="Times New Roman" w:cs="Times New Roman"/>
          <w:color w:val="000000"/>
          <w:sz w:val="28"/>
          <w:szCs w:val="28"/>
          <w:lang w:val="uk-UA"/>
        </w:rPr>
        <w:t>ї</w:t>
      </w:r>
      <w:r w:rsidRPr="00294B3F">
        <w:rPr>
          <w:rFonts w:ascii="Times New Roman" w:hAnsi="Times New Roman" w:cs="Times New Roman"/>
          <w:color w:val="000000"/>
          <w:sz w:val="28"/>
          <w:szCs w:val="28"/>
        </w:rPr>
        <w:t xml:space="preserve"> і обладнання будівель закладів освіти</w:t>
      </w:r>
      <w:r w:rsidRPr="00294B3F">
        <w:rPr>
          <w:rFonts w:ascii="Times New Roman" w:hAnsi="Times New Roman" w:cs="Times New Roman"/>
          <w:color w:val="000000"/>
          <w:sz w:val="28"/>
          <w:szCs w:val="28"/>
          <w:lang w:val="uk-UA"/>
        </w:rPr>
        <w:t>,</w:t>
      </w:r>
      <w:r w:rsidRPr="00294B3F">
        <w:rPr>
          <w:rFonts w:ascii="Times New Roman" w:hAnsi="Times New Roman" w:cs="Times New Roman"/>
          <w:color w:val="000000"/>
          <w:sz w:val="28"/>
          <w:szCs w:val="28"/>
        </w:rPr>
        <w:t xml:space="preserve"> </w:t>
      </w:r>
      <w:r w:rsidRPr="00294B3F">
        <w:rPr>
          <w:rFonts w:ascii="Times New Roman" w:hAnsi="Times New Roman" w:cs="Times New Roman"/>
          <w:color w:val="000000"/>
          <w:sz w:val="28"/>
          <w:szCs w:val="28"/>
          <w:lang w:val="uk-UA"/>
        </w:rPr>
        <w:t xml:space="preserve">їх матеріально-технічне забезпечення. </w:t>
      </w:r>
    </w:p>
    <w:p w:rsidR="00BB43D1" w:rsidRPr="00294B3F" w:rsidRDefault="00BB43D1" w:rsidP="00294B3F">
      <w:pPr>
        <w:pStyle w:val="NormalWeb"/>
        <w:spacing w:before="0" w:beforeAutospacing="0" w:after="0" w:afterAutospacing="0" w:line="360" w:lineRule="auto"/>
        <w:ind w:firstLine="851"/>
        <w:jc w:val="both"/>
        <w:rPr>
          <w:rFonts w:ascii="Times New Roman" w:hAnsi="Times New Roman" w:cs="Times New Roman"/>
          <w:sz w:val="28"/>
          <w:szCs w:val="28"/>
        </w:rPr>
      </w:pPr>
      <w:r w:rsidRPr="00294B3F">
        <w:rPr>
          <w:rFonts w:ascii="Times New Roman" w:hAnsi="Times New Roman" w:cs="Times New Roman"/>
          <w:color w:val="000000"/>
          <w:sz w:val="28"/>
          <w:szCs w:val="28"/>
          <w:u w:val="single"/>
        </w:rPr>
        <w:t xml:space="preserve">Головні </w:t>
      </w:r>
      <w:r w:rsidRPr="00294B3F">
        <w:rPr>
          <w:rFonts w:ascii="Times New Roman" w:hAnsi="Times New Roman" w:cs="Times New Roman"/>
          <w:color w:val="000000"/>
          <w:sz w:val="28"/>
          <w:szCs w:val="28"/>
          <w:u w:val="single"/>
          <w:lang w:val="uk-UA"/>
        </w:rPr>
        <w:t>завдання</w:t>
      </w:r>
      <w:r w:rsidRPr="00294B3F">
        <w:rPr>
          <w:rFonts w:ascii="Times New Roman" w:hAnsi="Times New Roman" w:cs="Times New Roman"/>
          <w:color w:val="000000"/>
          <w:sz w:val="28"/>
          <w:szCs w:val="28"/>
          <w:u w:val="single"/>
        </w:rPr>
        <w:t xml:space="preserve"> на 201</w:t>
      </w:r>
      <w:r w:rsidRPr="00294B3F">
        <w:rPr>
          <w:rFonts w:ascii="Times New Roman" w:hAnsi="Times New Roman" w:cs="Times New Roman"/>
          <w:color w:val="000000"/>
          <w:sz w:val="28"/>
          <w:szCs w:val="28"/>
          <w:u w:val="single"/>
          <w:lang w:val="uk-UA"/>
        </w:rPr>
        <w:t>9</w:t>
      </w:r>
      <w:r w:rsidRPr="00294B3F">
        <w:rPr>
          <w:rFonts w:ascii="Times New Roman" w:hAnsi="Times New Roman" w:cs="Times New Roman"/>
          <w:color w:val="000000"/>
          <w:sz w:val="28"/>
          <w:szCs w:val="28"/>
          <w:u w:val="single"/>
        </w:rPr>
        <w:t xml:space="preserve"> рік:</w:t>
      </w:r>
    </w:p>
    <w:p w:rsidR="00BB43D1" w:rsidRPr="00294B3F" w:rsidRDefault="00BB43D1" w:rsidP="00294B3F">
      <w:pPr>
        <w:pStyle w:val="ListParagraph"/>
        <w:numPr>
          <w:ilvl w:val="0"/>
          <w:numId w:val="5"/>
        </w:numPr>
        <w:spacing w:after="0" w:line="360" w:lineRule="auto"/>
        <w:jc w:val="both"/>
        <w:textAlignment w:val="baseline"/>
        <w:rPr>
          <w:rFonts w:ascii="Times New Roman" w:hAnsi="Times New Roman" w:cs="Times New Roman"/>
          <w:sz w:val="28"/>
          <w:szCs w:val="28"/>
        </w:rPr>
      </w:pPr>
      <w:r w:rsidRPr="00294B3F">
        <w:rPr>
          <w:rFonts w:ascii="Times New Roman" w:hAnsi="Times New Roman" w:cs="Times New Roman"/>
          <w:color w:val="000000"/>
          <w:sz w:val="28"/>
          <w:szCs w:val="28"/>
          <w:lang w:eastAsia="ru-RU"/>
        </w:rPr>
        <w:t xml:space="preserve">створення сучасної матеріально-технічної бази </w:t>
      </w:r>
      <w:r w:rsidRPr="00294B3F">
        <w:rPr>
          <w:rFonts w:ascii="Times New Roman" w:hAnsi="Times New Roman" w:cs="Times New Roman"/>
          <w:color w:val="000000"/>
          <w:sz w:val="28"/>
          <w:szCs w:val="28"/>
          <w:lang w:val="uk-UA" w:eastAsia="ru-RU"/>
        </w:rPr>
        <w:t>;</w:t>
      </w:r>
    </w:p>
    <w:p w:rsidR="00BB43D1" w:rsidRPr="00294B3F" w:rsidRDefault="00BB43D1" w:rsidP="00294B3F">
      <w:pPr>
        <w:pStyle w:val="NormalWeb"/>
        <w:numPr>
          <w:ilvl w:val="0"/>
          <w:numId w:val="5"/>
        </w:numPr>
        <w:spacing w:before="0" w:beforeAutospacing="0" w:after="0" w:afterAutospacing="0" w:line="360" w:lineRule="auto"/>
        <w:jc w:val="both"/>
        <w:textAlignment w:val="baseline"/>
        <w:rPr>
          <w:rFonts w:ascii="Times New Roman" w:hAnsi="Times New Roman" w:cs="Times New Roman"/>
          <w:sz w:val="28"/>
          <w:szCs w:val="28"/>
          <w:lang w:val="uk-UA"/>
        </w:rPr>
      </w:pPr>
      <w:r w:rsidRPr="00294B3F">
        <w:rPr>
          <w:rFonts w:ascii="Times New Roman" w:hAnsi="Times New Roman" w:cs="Times New Roman"/>
          <w:color w:val="000000"/>
          <w:sz w:val="28"/>
          <w:szCs w:val="28"/>
          <w:lang w:val="uk-UA"/>
        </w:rPr>
        <w:t>проведення комплексу ремонтно-будівельних робіт з оновлення й модернізації конструкцій і обладнання будівель закладів освіти у зв’язку з їх фізичним зношуванням та руйнуванням;</w:t>
      </w:r>
    </w:p>
    <w:p w:rsidR="00BB43D1" w:rsidRPr="00294B3F" w:rsidRDefault="00BB43D1" w:rsidP="00294B3F">
      <w:pPr>
        <w:pStyle w:val="NormalWeb"/>
        <w:numPr>
          <w:ilvl w:val="0"/>
          <w:numId w:val="5"/>
        </w:numPr>
        <w:spacing w:before="0" w:beforeAutospacing="0" w:after="0" w:afterAutospacing="0" w:line="360" w:lineRule="auto"/>
        <w:jc w:val="both"/>
        <w:textAlignment w:val="baseline"/>
        <w:rPr>
          <w:rFonts w:ascii="Times New Roman" w:hAnsi="Times New Roman" w:cs="Times New Roman"/>
          <w:sz w:val="28"/>
          <w:szCs w:val="28"/>
          <w:lang w:val="uk-UA"/>
        </w:rPr>
      </w:pPr>
      <w:r w:rsidRPr="00294B3F">
        <w:rPr>
          <w:rFonts w:ascii="Times New Roman" w:hAnsi="Times New Roman" w:cs="Times New Roman"/>
          <w:color w:val="000000"/>
          <w:sz w:val="28"/>
          <w:szCs w:val="28"/>
          <w:lang w:val="uk-UA"/>
        </w:rPr>
        <w:t>доукомплектування закладів освіти недостатнім обладнанням та меблями;</w:t>
      </w:r>
    </w:p>
    <w:p w:rsidR="00BB43D1" w:rsidRPr="002A4978" w:rsidRDefault="00BB43D1" w:rsidP="002A4978">
      <w:pPr>
        <w:pStyle w:val="NormalWeb"/>
        <w:numPr>
          <w:ilvl w:val="0"/>
          <w:numId w:val="5"/>
        </w:numPr>
        <w:spacing w:before="0" w:beforeAutospacing="0" w:after="0" w:afterAutospacing="0" w:line="360" w:lineRule="auto"/>
        <w:jc w:val="both"/>
        <w:textAlignment w:val="baseline"/>
        <w:rPr>
          <w:rFonts w:ascii="Times New Roman" w:hAnsi="Times New Roman" w:cs="Times New Roman"/>
          <w:sz w:val="28"/>
          <w:szCs w:val="28"/>
          <w:lang w:val="uk-UA"/>
        </w:rPr>
      </w:pPr>
      <w:r w:rsidRPr="002A4978">
        <w:rPr>
          <w:rFonts w:ascii="Times New Roman" w:hAnsi="Times New Roman" w:cs="Times New Roman"/>
          <w:sz w:val="28"/>
          <w:szCs w:val="28"/>
        </w:rPr>
        <w:t>оснащення закладів освіти сучасними навчальними комп’ютерними та мультимедійними навчальними комплексами</w:t>
      </w:r>
      <w:r w:rsidRPr="002A4978">
        <w:rPr>
          <w:rFonts w:ascii="Times New Roman" w:hAnsi="Times New Roman" w:cs="Times New Roman"/>
          <w:sz w:val="28"/>
          <w:szCs w:val="28"/>
          <w:lang w:val="uk-UA"/>
        </w:rPr>
        <w:t>.</w:t>
      </w:r>
    </w:p>
    <w:p w:rsidR="00BB43D1" w:rsidRPr="002E0C63" w:rsidRDefault="00BB43D1" w:rsidP="002A4978">
      <w:pPr>
        <w:shd w:val="clear" w:color="auto" w:fill="FFFFFF"/>
        <w:tabs>
          <w:tab w:val="num" w:pos="1440"/>
        </w:tabs>
        <w:spacing w:before="100" w:beforeAutospacing="1" w:after="100" w:afterAutospacing="1" w:line="360" w:lineRule="auto"/>
        <w:ind w:left="1080"/>
        <w:jc w:val="center"/>
        <w:rPr>
          <w:rFonts w:ascii="Times New Roman" w:hAnsi="Times New Roman" w:cs="Times New Roman"/>
          <w:i/>
          <w:iCs/>
          <w:sz w:val="28"/>
          <w:szCs w:val="28"/>
          <w:lang w:val="uk-UA" w:eastAsia="ru-RU"/>
        </w:rPr>
      </w:pPr>
      <w:r w:rsidRPr="002E0C63">
        <w:rPr>
          <w:rFonts w:ascii="Times New Roman" w:hAnsi="Times New Roman" w:cs="Times New Roman"/>
          <w:i/>
          <w:iCs/>
          <w:sz w:val="28"/>
          <w:szCs w:val="28"/>
          <w:lang w:val="uk-UA" w:eastAsia="ru-RU"/>
        </w:rPr>
        <w:t>Культура і туризм</w:t>
      </w:r>
    </w:p>
    <w:p w:rsidR="00BB43D1" w:rsidRPr="00294B3F" w:rsidRDefault="00BB43D1" w:rsidP="00294B3F">
      <w:pPr>
        <w:shd w:val="clear" w:color="auto" w:fill="FFFFFF"/>
        <w:tabs>
          <w:tab w:val="num" w:pos="1440"/>
        </w:tabs>
        <w:spacing w:after="0" w:line="360" w:lineRule="auto"/>
        <w:ind w:firstLine="851"/>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 xml:space="preserve">Рішенням 30-ї сесії Коростишівської міської ради </w:t>
      </w:r>
      <w:r w:rsidRPr="00294B3F">
        <w:rPr>
          <w:rFonts w:ascii="Times New Roman" w:hAnsi="Times New Roman" w:cs="Times New Roman"/>
          <w:sz w:val="28"/>
          <w:szCs w:val="28"/>
          <w:lang w:val="en-US" w:eastAsia="ru-RU"/>
        </w:rPr>
        <w:t>VII</w:t>
      </w:r>
      <w:r w:rsidRPr="00294B3F">
        <w:rPr>
          <w:rFonts w:ascii="Times New Roman" w:hAnsi="Times New Roman" w:cs="Times New Roman"/>
          <w:sz w:val="28"/>
          <w:szCs w:val="28"/>
          <w:lang w:val="uk-UA" w:eastAsia="ru-RU"/>
        </w:rPr>
        <w:t xml:space="preserve"> скликання №71 від 30.03.2017 року відбулось  прийняття закладів культури до Коростишівської обєднаної територіальної громади.</w:t>
      </w:r>
    </w:p>
    <w:p w:rsidR="00BB43D1" w:rsidRPr="00294B3F" w:rsidRDefault="00BB43D1" w:rsidP="00294B3F">
      <w:pPr>
        <w:shd w:val="clear" w:color="auto" w:fill="FFFFFF"/>
        <w:tabs>
          <w:tab w:val="num" w:pos="1440"/>
        </w:tabs>
        <w:spacing w:after="0" w:line="360" w:lineRule="auto"/>
        <w:ind w:firstLine="851"/>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На даний час на   утриманні  міської ради перебуває 13 клубних, 12 бібліотечних закладів культури, 2 школи естетичного виховання, в яких навчається 420 дітей та Коростишівський народний історичний  музей.</w:t>
      </w:r>
    </w:p>
    <w:p w:rsidR="00BB43D1" w:rsidRPr="00294B3F" w:rsidRDefault="00BB43D1" w:rsidP="00294B3F">
      <w:pPr>
        <w:shd w:val="clear" w:color="auto" w:fill="FFFFFF"/>
        <w:tabs>
          <w:tab w:val="num" w:pos="1440"/>
        </w:tabs>
        <w:spacing w:after="0" w:line="360" w:lineRule="auto"/>
        <w:ind w:firstLine="851"/>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Культурне обслуговування Коростишівської громади згідно штатного розпису забезпечує 118 чоловік. Збережено мережу закладів культури та забезпечено своєчасну виплату заробітної плати.</w:t>
      </w:r>
    </w:p>
    <w:p w:rsidR="00BB43D1" w:rsidRPr="00294B3F" w:rsidRDefault="00BB43D1" w:rsidP="00294B3F">
      <w:pPr>
        <w:shd w:val="clear" w:color="auto" w:fill="FFFFFF"/>
        <w:tabs>
          <w:tab w:val="num" w:pos="1440"/>
        </w:tabs>
        <w:spacing w:after="0" w:line="360" w:lineRule="auto"/>
        <w:ind w:firstLine="851"/>
        <w:jc w:val="both"/>
        <w:rPr>
          <w:rFonts w:ascii="Times New Roman" w:hAnsi="Times New Roman" w:cs="Times New Roman"/>
          <w:sz w:val="28"/>
          <w:szCs w:val="28"/>
          <w:u w:val="single"/>
          <w:lang w:val="uk-UA" w:eastAsia="ru-RU"/>
        </w:rPr>
      </w:pPr>
      <w:r w:rsidRPr="00294B3F">
        <w:rPr>
          <w:rFonts w:ascii="Times New Roman" w:hAnsi="Times New Roman" w:cs="Times New Roman"/>
          <w:sz w:val="28"/>
          <w:szCs w:val="28"/>
          <w:u w:val="single"/>
          <w:lang w:val="uk-UA" w:eastAsia="ru-RU"/>
        </w:rPr>
        <w:t>Проблемні питання:</w:t>
      </w:r>
    </w:p>
    <w:p w:rsidR="00BB43D1" w:rsidRPr="00294B3F" w:rsidRDefault="00BB43D1" w:rsidP="00294B3F">
      <w:pPr>
        <w:pStyle w:val="ListParagraph"/>
        <w:numPr>
          <w:ilvl w:val="0"/>
          <w:numId w:val="5"/>
        </w:numPr>
        <w:shd w:val="clear" w:color="auto" w:fill="FFFFFF"/>
        <w:tabs>
          <w:tab w:val="num" w:pos="1440"/>
        </w:tabs>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недостатнє фінансування галузі культури;</w:t>
      </w:r>
    </w:p>
    <w:p w:rsidR="00BB43D1" w:rsidRPr="00294B3F" w:rsidRDefault="00BB43D1" w:rsidP="00294B3F">
      <w:pPr>
        <w:pStyle w:val="ListParagraph"/>
        <w:numPr>
          <w:ilvl w:val="0"/>
          <w:numId w:val="5"/>
        </w:numPr>
        <w:shd w:val="clear" w:color="auto" w:fill="FFFFFF"/>
        <w:tabs>
          <w:tab w:val="num" w:pos="1440"/>
        </w:tabs>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заклади культури потребують поточних та капітальних ремонтів;</w:t>
      </w:r>
    </w:p>
    <w:p w:rsidR="00BB43D1" w:rsidRPr="00294B3F" w:rsidRDefault="00BB43D1" w:rsidP="00294B3F">
      <w:pPr>
        <w:pStyle w:val="ListParagraph"/>
        <w:numPr>
          <w:ilvl w:val="0"/>
          <w:numId w:val="5"/>
        </w:numPr>
        <w:shd w:val="clear" w:color="auto" w:fill="FFFFFF"/>
        <w:tabs>
          <w:tab w:val="num" w:pos="1440"/>
        </w:tabs>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зношеність та застарілість книжкового фонду бібліотек;</w:t>
      </w:r>
    </w:p>
    <w:p w:rsidR="00BB43D1" w:rsidRPr="00294B3F" w:rsidRDefault="00BB43D1" w:rsidP="00294B3F">
      <w:pPr>
        <w:pStyle w:val="ListParagraph"/>
        <w:numPr>
          <w:ilvl w:val="0"/>
          <w:numId w:val="5"/>
        </w:numPr>
        <w:shd w:val="clear" w:color="auto" w:fill="FFFFFF"/>
        <w:tabs>
          <w:tab w:val="num" w:pos="1440"/>
        </w:tabs>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відсутність доступу до мережі Інтернет по бібліотечних закладах;</w:t>
      </w:r>
    </w:p>
    <w:p w:rsidR="00BB43D1" w:rsidRPr="00294B3F" w:rsidRDefault="00BB43D1" w:rsidP="00294B3F">
      <w:pPr>
        <w:pStyle w:val="ListParagraph"/>
        <w:numPr>
          <w:ilvl w:val="0"/>
          <w:numId w:val="5"/>
        </w:numPr>
        <w:shd w:val="clear" w:color="auto" w:fill="FFFFFF"/>
        <w:tabs>
          <w:tab w:val="num" w:pos="1440"/>
        </w:tabs>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недостатнє фінансування для проведення культурно-мистецьких заходів;</w:t>
      </w:r>
    </w:p>
    <w:p w:rsidR="00BB43D1" w:rsidRPr="00294B3F" w:rsidRDefault="00BB43D1" w:rsidP="00294B3F">
      <w:pPr>
        <w:pStyle w:val="ListParagraph"/>
        <w:numPr>
          <w:ilvl w:val="0"/>
          <w:numId w:val="5"/>
        </w:numPr>
        <w:shd w:val="clear" w:color="auto" w:fill="FFFFFF"/>
        <w:tabs>
          <w:tab w:val="num" w:pos="1440"/>
        </w:tabs>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недостатність коштів для передплати фахових періодичних видань та мистецтвознавчої літератури, поповнення матеріально-технічної бази;</w:t>
      </w:r>
    </w:p>
    <w:p w:rsidR="00BB43D1" w:rsidRPr="00294B3F" w:rsidRDefault="00BB43D1" w:rsidP="00294B3F">
      <w:pPr>
        <w:pStyle w:val="ListParagraph"/>
        <w:numPr>
          <w:ilvl w:val="0"/>
          <w:numId w:val="5"/>
        </w:numPr>
        <w:shd w:val="clear" w:color="auto" w:fill="FFFFFF"/>
        <w:tabs>
          <w:tab w:val="num" w:pos="1440"/>
        </w:tabs>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низький розвиток внутрішнього туризму в місті;</w:t>
      </w:r>
    </w:p>
    <w:p w:rsidR="00BB43D1" w:rsidRPr="00294B3F" w:rsidRDefault="00BB43D1" w:rsidP="00294B3F">
      <w:pPr>
        <w:pStyle w:val="ListParagraph"/>
        <w:numPr>
          <w:ilvl w:val="0"/>
          <w:numId w:val="5"/>
        </w:numPr>
        <w:shd w:val="clear" w:color="auto" w:fill="FFFFFF"/>
        <w:tabs>
          <w:tab w:val="num" w:pos="1440"/>
        </w:tabs>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відсутність коштів на виготовлення презентаційних буклетів туристично-екскурсійної діяльності.</w:t>
      </w:r>
    </w:p>
    <w:p w:rsidR="00BB43D1" w:rsidRPr="00294B3F" w:rsidRDefault="00BB43D1" w:rsidP="00294B3F">
      <w:pPr>
        <w:shd w:val="clear" w:color="auto" w:fill="FFFFFF"/>
        <w:tabs>
          <w:tab w:val="num" w:pos="1440"/>
        </w:tabs>
        <w:spacing w:after="0" w:line="360" w:lineRule="auto"/>
        <w:jc w:val="both"/>
        <w:rPr>
          <w:rFonts w:ascii="Times New Roman" w:hAnsi="Times New Roman" w:cs="Times New Roman"/>
          <w:sz w:val="28"/>
          <w:szCs w:val="28"/>
          <w:u w:val="single"/>
          <w:lang w:val="uk-UA" w:eastAsia="ru-RU"/>
        </w:rPr>
      </w:pPr>
      <w:r w:rsidRPr="00294B3F">
        <w:rPr>
          <w:rFonts w:ascii="Times New Roman" w:hAnsi="Times New Roman" w:cs="Times New Roman"/>
          <w:sz w:val="28"/>
          <w:szCs w:val="28"/>
          <w:u w:val="single"/>
          <w:lang w:val="uk-UA" w:eastAsia="ru-RU"/>
        </w:rPr>
        <w:t>Головні напрямки діяльності:</w:t>
      </w:r>
    </w:p>
    <w:p w:rsidR="00BB43D1" w:rsidRPr="00294B3F" w:rsidRDefault="00BB43D1" w:rsidP="00294B3F">
      <w:pPr>
        <w:pStyle w:val="ListParagraph"/>
        <w:numPr>
          <w:ilvl w:val="0"/>
          <w:numId w:val="5"/>
        </w:numPr>
        <w:shd w:val="clear" w:color="auto" w:fill="FFFFFF"/>
        <w:tabs>
          <w:tab w:val="num" w:pos="1440"/>
        </w:tabs>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проведення капітальних та поточних ремонтів закладів культури;</w:t>
      </w:r>
    </w:p>
    <w:p w:rsidR="00BB43D1" w:rsidRPr="00294B3F" w:rsidRDefault="00BB43D1" w:rsidP="00294B3F">
      <w:pPr>
        <w:pStyle w:val="ListParagraph"/>
        <w:numPr>
          <w:ilvl w:val="0"/>
          <w:numId w:val="5"/>
        </w:numPr>
        <w:shd w:val="clear" w:color="auto" w:fill="FFFFFF"/>
        <w:tabs>
          <w:tab w:val="num" w:pos="1440"/>
        </w:tabs>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збереження кількості аматорських художніх колективів, які носять ім’я «народний» поповнення їх матеріально-технічного забезпечення;</w:t>
      </w:r>
    </w:p>
    <w:p w:rsidR="00BB43D1" w:rsidRPr="00294B3F" w:rsidRDefault="00BB43D1" w:rsidP="00294B3F">
      <w:pPr>
        <w:pStyle w:val="ListParagraph"/>
        <w:numPr>
          <w:ilvl w:val="0"/>
          <w:numId w:val="5"/>
        </w:numPr>
        <w:shd w:val="clear" w:color="auto" w:fill="FFFFFF"/>
        <w:tabs>
          <w:tab w:val="num" w:pos="1440"/>
        </w:tabs>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участь у міжнародних, всеукраїнських, обласних, районних фестивалях, виставках, семінарах тощо;</w:t>
      </w:r>
    </w:p>
    <w:p w:rsidR="00BB43D1" w:rsidRPr="00294B3F" w:rsidRDefault="00BB43D1" w:rsidP="00294B3F">
      <w:pPr>
        <w:pStyle w:val="ListParagraph"/>
        <w:numPr>
          <w:ilvl w:val="0"/>
          <w:numId w:val="5"/>
        </w:numPr>
        <w:shd w:val="clear" w:color="auto" w:fill="FFFFFF"/>
        <w:tabs>
          <w:tab w:val="num" w:pos="1440"/>
        </w:tabs>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виготовлення інформаційної продукції щодо туристичної привабливості;</w:t>
      </w:r>
    </w:p>
    <w:p w:rsidR="00BB43D1" w:rsidRPr="00294B3F" w:rsidRDefault="00BB43D1" w:rsidP="00294B3F">
      <w:pPr>
        <w:pStyle w:val="ListParagraph"/>
        <w:numPr>
          <w:ilvl w:val="0"/>
          <w:numId w:val="5"/>
        </w:numPr>
        <w:shd w:val="clear" w:color="auto" w:fill="FFFFFF"/>
        <w:tabs>
          <w:tab w:val="num" w:pos="1440"/>
        </w:tabs>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організація роботи щодо популяризації туристичної привабливості ОТГ, розвитку сільського туризму.</w:t>
      </w:r>
    </w:p>
    <w:p w:rsidR="00BB43D1" w:rsidRPr="00294B3F" w:rsidRDefault="00BB43D1" w:rsidP="00294B3F">
      <w:pPr>
        <w:shd w:val="clear" w:color="auto" w:fill="FFFFFF"/>
        <w:tabs>
          <w:tab w:val="num" w:pos="1440"/>
        </w:tabs>
        <w:spacing w:after="0" w:line="360" w:lineRule="auto"/>
        <w:jc w:val="both"/>
        <w:rPr>
          <w:rFonts w:ascii="Times New Roman" w:hAnsi="Times New Roman" w:cs="Times New Roman"/>
          <w:sz w:val="28"/>
          <w:szCs w:val="28"/>
          <w:u w:val="single"/>
          <w:lang w:val="uk-UA" w:eastAsia="ru-RU"/>
        </w:rPr>
      </w:pPr>
      <w:r w:rsidRPr="00294B3F">
        <w:rPr>
          <w:rFonts w:ascii="Times New Roman" w:hAnsi="Times New Roman" w:cs="Times New Roman"/>
          <w:sz w:val="28"/>
          <w:szCs w:val="28"/>
          <w:u w:val="single"/>
          <w:lang w:val="uk-UA" w:eastAsia="ru-RU"/>
        </w:rPr>
        <w:t>Очікувані результати:</w:t>
      </w:r>
    </w:p>
    <w:p w:rsidR="00BB43D1" w:rsidRPr="00294B3F" w:rsidRDefault="00BB43D1" w:rsidP="00294B3F">
      <w:pPr>
        <w:shd w:val="clear" w:color="auto" w:fill="FFFFFF"/>
        <w:tabs>
          <w:tab w:val="num" w:pos="1440"/>
        </w:tabs>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Виконання намічених заходів дасть змогу:</w:t>
      </w:r>
    </w:p>
    <w:p w:rsidR="00BB43D1" w:rsidRPr="00294B3F" w:rsidRDefault="00BB43D1" w:rsidP="00294B3F">
      <w:pPr>
        <w:pStyle w:val="ListParagraph"/>
        <w:numPr>
          <w:ilvl w:val="0"/>
          <w:numId w:val="5"/>
        </w:numPr>
        <w:shd w:val="clear" w:color="auto" w:fill="FFFFFF"/>
        <w:tabs>
          <w:tab w:val="num" w:pos="1440"/>
        </w:tabs>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покращити стан та матеріально-технічне забезпечення закладів культури;</w:t>
      </w:r>
    </w:p>
    <w:p w:rsidR="00BB43D1" w:rsidRPr="00294B3F" w:rsidRDefault="00BB43D1" w:rsidP="00294B3F">
      <w:pPr>
        <w:pStyle w:val="ListParagraph"/>
        <w:numPr>
          <w:ilvl w:val="0"/>
          <w:numId w:val="5"/>
        </w:numPr>
        <w:shd w:val="clear" w:color="auto" w:fill="FFFFFF"/>
        <w:tabs>
          <w:tab w:val="num" w:pos="1440"/>
        </w:tabs>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поповнити бібліотечний фонд шляхом придбання книг вітчизняної та зарубіжної літератури, передплатити періодичні видання;</w:t>
      </w:r>
    </w:p>
    <w:p w:rsidR="00BB43D1" w:rsidRPr="00294B3F" w:rsidRDefault="00BB43D1" w:rsidP="00294B3F">
      <w:pPr>
        <w:pStyle w:val="ListParagraph"/>
        <w:numPr>
          <w:ilvl w:val="0"/>
          <w:numId w:val="5"/>
        </w:numPr>
        <w:shd w:val="clear" w:color="auto" w:fill="FFFFFF"/>
        <w:tabs>
          <w:tab w:val="num" w:pos="1440"/>
        </w:tabs>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поступово розвивати сучасну туристичну інфраструктуру;</w:t>
      </w:r>
    </w:p>
    <w:p w:rsidR="00BB43D1" w:rsidRPr="00294B3F" w:rsidRDefault="00BB43D1" w:rsidP="00294B3F">
      <w:pPr>
        <w:pStyle w:val="ListParagraph"/>
        <w:numPr>
          <w:ilvl w:val="0"/>
          <w:numId w:val="5"/>
        </w:numPr>
        <w:shd w:val="clear" w:color="auto" w:fill="FFFFFF"/>
        <w:tabs>
          <w:tab w:val="num" w:pos="1440"/>
        </w:tabs>
        <w:spacing w:after="0" w:line="360" w:lineRule="auto"/>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збільшення потоку туристів  (екскурсантів) у ОТГ.</w:t>
      </w:r>
    </w:p>
    <w:p w:rsidR="00BB43D1" w:rsidRPr="00F92964" w:rsidRDefault="00BB43D1" w:rsidP="00C52532">
      <w:pPr>
        <w:shd w:val="clear" w:color="auto" w:fill="FFFFFF"/>
        <w:tabs>
          <w:tab w:val="num" w:pos="1440"/>
        </w:tabs>
        <w:spacing w:after="0" w:line="240" w:lineRule="auto"/>
        <w:jc w:val="both"/>
        <w:rPr>
          <w:rFonts w:ascii="Times New Roman" w:hAnsi="Times New Roman" w:cs="Times New Roman"/>
          <w:sz w:val="24"/>
          <w:szCs w:val="24"/>
          <w:lang w:val="uk-UA" w:eastAsia="ru-RU"/>
        </w:rPr>
      </w:pPr>
    </w:p>
    <w:p w:rsidR="00BB43D1" w:rsidRPr="00F92964" w:rsidRDefault="00BB43D1" w:rsidP="008729D4">
      <w:pPr>
        <w:shd w:val="clear" w:color="auto" w:fill="FFFFFF"/>
        <w:tabs>
          <w:tab w:val="num" w:pos="360"/>
        </w:tabs>
        <w:spacing w:after="150" w:line="240" w:lineRule="auto"/>
        <w:ind w:firstLine="709"/>
        <w:jc w:val="both"/>
        <w:rPr>
          <w:rFonts w:ascii="Times New Roman" w:hAnsi="Times New Roman" w:cs="Times New Roman"/>
          <w:color w:val="333333"/>
          <w:sz w:val="24"/>
          <w:szCs w:val="24"/>
          <w:lang w:eastAsia="ru-RU"/>
        </w:rPr>
      </w:pPr>
    </w:p>
    <w:p w:rsidR="00BB43D1" w:rsidRDefault="00BB43D1" w:rsidP="008729D4">
      <w:pPr>
        <w:shd w:val="clear" w:color="auto" w:fill="FFFFFF"/>
        <w:tabs>
          <w:tab w:val="num" w:pos="360"/>
        </w:tabs>
        <w:spacing w:after="150" w:line="240" w:lineRule="auto"/>
        <w:ind w:firstLine="709"/>
        <w:jc w:val="both"/>
        <w:rPr>
          <w:rFonts w:ascii="Times New Roman" w:hAnsi="Times New Roman" w:cs="Times New Roman"/>
          <w:color w:val="333333"/>
          <w:sz w:val="24"/>
          <w:szCs w:val="24"/>
          <w:lang w:val="uk-UA" w:eastAsia="ru-RU"/>
        </w:rPr>
      </w:pPr>
    </w:p>
    <w:p w:rsidR="00BB43D1" w:rsidRDefault="00BB43D1" w:rsidP="002713B6">
      <w:pPr>
        <w:shd w:val="clear" w:color="auto" w:fill="FFFFFF"/>
        <w:tabs>
          <w:tab w:val="num" w:pos="360"/>
        </w:tabs>
        <w:spacing w:after="150" w:line="240" w:lineRule="auto"/>
        <w:ind w:firstLine="709"/>
        <w:jc w:val="center"/>
        <w:rPr>
          <w:rFonts w:ascii="Times New Roman" w:hAnsi="Times New Roman" w:cs="Times New Roman"/>
          <w:b/>
          <w:bCs/>
          <w:sz w:val="28"/>
          <w:szCs w:val="28"/>
          <w:lang w:val="uk-UA" w:eastAsia="ru-RU"/>
        </w:rPr>
      </w:pPr>
      <w:r w:rsidRPr="002E0C63">
        <w:rPr>
          <w:rFonts w:ascii="Times New Roman" w:hAnsi="Times New Roman" w:cs="Times New Roman"/>
          <w:b/>
          <w:bCs/>
          <w:sz w:val="28"/>
          <w:szCs w:val="28"/>
          <w:lang w:val="uk-UA" w:eastAsia="ru-RU"/>
        </w:rPr>
        <w:t xml:space="preserve">2. </w:t>
      </w:r>
      <w:r>
        <w:rPr>
          <w:rFonts w:ascii="Times New Roman" w:hAnsi="Times New Roman" w:cs="Times New Roman"/>
          <w:b/>
          <w:bCs/>
          <w:sz w:val="28"/>
          <w:szCs w:val="28"/>
          <w:lang w:val="uk-UA" w:eastAsia="ru-RU"/>
        </w:rPr>
        <w:t>Оцінка доходів місцевого бюджету на 2019 рік</w:t>
      </w:r>
    </w:p>
    <w:p w:rsidR="00BB43D1" w:rsidRDefault="00BB43D1" w:rsidP="002713B6">
      <w:pPr>
        <w:shd w:val="clear" w:color="auto" w:fill="FFFFFF"/>
        <w:tabs>
          <w:tab w:val="num" w:pos="360"/>
        </w:tabs>
        <w:spacing w:after="150" w:line="240" w:lineRule="auto"/>
        <w:ind w:firstLine="709"/>
        <w:jc w:val="center"/>
        <w:rPr>
          <w:rFonts w:ascii="Times New Roman" w:hAnsi="Times New Roman" w:cs="Times New Roman"/>
          <w:b/>
          <w:bCs/>
          <w:sz w:val="28"/>
          <w:szCs w:val="28"/>
          <w:lang w:val="uk-UA" w:eastAsia="ru-RU"/>
        </w:rPr>
      </w:pPr>
    </w:p>
    <w:p w:rsidR="00BB43D1" w:rsidRPr="002E0C63" w:rsidRDefault="00BB43D1" w:rsidP="006861B0">
      <w:pPr>
        <w:spacing w:after="120" w:line="360" w:lineRule="auto"/>
        <w:ind w:firstLine="900"/>
        <w:jc w:val="both"/>
        <w:rPr>
          <w:rFonts w:ascii="Times New Roman" w:hAnsi="Times New Roman" w:cs="Times New Roman"/>
          <w:sz w:val="28"/>
          <w:szCs w:val="28"/>
          <w:lang w:val="uk-UA"/>
        </w:rPr>
      </w:pPr>
      <w:r w:rsidRPr="002E0C63">
        <w:rPr>
          <w:rFonts w:ascii="Times New Roman" w:hAnsi="Times New Roman" w:cs="Times New Roman"/>
          <w:b/>
          <w:bCs/>
          <w:sz w:val="28"/>
          <w:szCs w:val="28"/>
          <w:lang w:val="uk-UA"/>
        </w:rPr>
        <w:t>Дохідна частина проекту</w:t>
      </w:r>
      <w:r>
        <w:rPr>
          <w:rFonts w:ascii="Times New Roman" w:hAnsi="Times New Roman" w:cs="Times New Roman"/>
          <w:b/>
          <w:bCs/>
          <w:sz w:val="28"/>
          <w:szCs w:val="28"/>
          <w:lang w:val="uk-UA"/>
        </w:rPr>
        <w:t xml:space="preserve"> міського бюджету на 2019 р</w:t>
      </w:r>
      <w:r w:rsidRPr="002E0C63">
        <w:rPr>
          <w:rFonts w:ascii="Times New Roman" w:hAnsi="Times New Roman" w:cs="Times New Roman"/>
          <w:b/>
          <w:bCs/>
          <w:sz w:val="28"/>
          <w:szCs w:val="28"/>
          <w:lang w:val="uk-UA"/>
        </w:rPr>
        <w:t xml:space="preserve">ік </w:t>
      </w:r>
      <w:r w:rsidRPr="002E0C63">
        <w:rPr>
          <w:rFonts w:ascii="Times New Roman" w:hAnsi="Times New Roman" w:cs="Times New Roman"/>
          <w:sz w:val="28"/>
          <w:szCs w:val="28"/>
          <w:lang w:val="uk-UA"/>
        </w:rPr>
        <w:t xml:space="preserve">розроблена на основі норм чинного Податкового і Бюджетного кодексів України та інших законодавчих актів із врахуванням децентралізації </w:t>
      </w:r>
      <w:r>
        <w:rPr>
          <w:rFonts w:ascii="Times New Roman" w:hAnsi="Times New Roman" w:cs="Times New Roman"/>
          <w:sz w:val="28"/>
          <w:szCs w:val="28"/>
          <w:lang w:val="uk-UA"/>
        </w:rPr>
        <w:t xml:space="preserve"> (див. додаток 1).</w:t>
      </w:r>
    </w:p>
    <w:p w:rsidR="00BB43D1" w:rsidRPr="002E0C63" w:rsidRDefault="00BB43D1" w:rsidP="006861B0">
      <w:pPr>
        <w:tabs>
          <w:tab w:val="left" w:pos="567"/>
          <w:tab w:val="left" w:pos="709"/>
        </w:tabs>
        <w:spacing w:after="120" w:line="360" w:lineRule="auto"/>
        <w:ind w:firstLine="900"/>
        <w:jc w:val="both"/>
        <w:rPr>
          <w:rFonts w:ascii="Times New Roman" w:hAnsi="Times New Roman" w:cs="Times New Roman"/>
          <w:sz w:val="28"/>
          <w:szCs w:val="28"/>
          <w:lang w:val="uk-UA"/>
        </w:rPr>
      </w:pPr>
      <w:r w:rsidRPr="002E0C63">
        <w:rPr>
          <w:rFonts w:ascii="Times New Roman" w:hAnsi="Times New Roman" w:cs="Times New Roman"/>
          <w:sz w:val="28"/>
          <w:szCs w:val="28"/>
          <w:lang w:val="uk-UA"/>
        </w:rPr>
        <w:t xml:space="preserve">При прогнозуванні дохідної частини бюджету на </w:t>
      </w:r>
      <w:r>
        <w:rPr>
          <w:rFonts w:ascii="Times New Roman" w:hAnsi="Times New Roman" w:cs="Times New Roman"/>
          <w:b/>
          <w:bCs/>
          <w:sz w:val="28"/>
          <w:szCs w:val="28"/>
          <w:lang w:val="uk-UA"/>
        </w:rPr>
        <w:t>2019</w:t>
      </w:r>
      <w:r w:rsidRPr="002E0C63">
        <w:rPr>
          <w:rFonts w:ascii="Times New Roman" w:hAnsi="Times New Roman" w:cs="Times New Roman"/>
          <w:b/>
          <w:bCs/>
          <w:sz w:val="28"/>
          <w:szCs w:val="28"/>
          <w:lang w:val="uk-UA"/>
        </w:rPr>
        <w:t xml:space="preserve"> рік</w:t>
      </w:r>
      <w:r w:rsidRPr="002E0C63">
        <w:rPr>
          <w:rFonts w:ascii="Times New Roman" w:hAnsi="Times New Roman" w:cs="Times New Roman"/>
          <w:sz w:val="28"/>
          <w:szCs w:val="28"/>
          <w:lang w:val="uk-UA"/>
        </w:rPr>
        <w:t xml:space="preserve"> було враховано:</w:t>
      </w:r>
    </w:p>
    <w:p w:rsidR="00BB43D1" w:rsidRPr="002E0C63" w:rsidRDefault="00BB43D1" w:rsidP="002713B6">
      <w:pPr>
        <w:numPr>
          <w:ilvl w:val="0"/>
          <w:numId w:val="7"/>
        </w:numPr>
        <w:tabs>
          <w:tab w:val="clear" w:pos="1340"/>
          <w:tab w:val="num" w:pos="928"/>
        </w:tabs>
        <w:spacing w:after="120" w:line="360" w:lineRule="auto"/>
        <w:ind w:left="0" w:firstLine="900"/>
        <w:jc w:val="both"/>
        <w:rPr>
          <w:rFonts w:ascii="Times New Roman" w:hAnsi="Times New Roman" w:cs="Times New Roman"/>
          <w:i/>
          <w:iCs/>
          <w:sz w:val="28"/>
          <w:szCs w:val="28"/>
          <w:lang w:val="uk-UA"/>
        </w:rPr>
      </w:pPr>
      <w:r w:rsidRPr="002E0C63">
        <w:rPr>
          <w:rFonts w:ascii="Times New Roman" w:hAnsi="Times New Roman" w:cs="Times New Roman"/>
          <w:i/>
          <w:iCs/>
          <w:sz w:val="28"/>
          <w:szCs w:val="28"/>
          <w:lang w:val="uk-UA"/>
        </w:rPr>
        <w:t>зміни податкового законодавства щодо індексації ставок, виражених у абсолютних значеннях;</w:t>
      </w:r>
    </w:p>
    <w:p w:rsidR="00BB43D1" w:rsidRPr="002E0C63" w:rsidRDefault="00BB43D1" w:rsidP="002713B6">
      <w:pPr>
        <w:numPr>
          <w:ilvl w:val="0"/>
          <w:numId w:val="7"/>
        </w:numPr>
        <w:tabs>
          <w:tab w:val="clear" w:pos="1340"/>
          <w:tab w:val="num" w:pos="928"/>
        </w:tabs>
        <w:spacing w:after="120" w:line="360" w:lineRule="auto"/>
        <w:ind w:left="0" w:firstLine="900"/>
        <w:jc w:val="both"/>
        <w:rPr>
          <w:rFonts w:ascii="Times New Roman" w:hAnsi="Times New Roman" w:cs="Times New Roman"/>
          <w:i/>
          <w:iCs/>
          <w:sz w:val="28"/>
          <w:szCs w:val="28"/>
          <w:lang w:val="uk-UA"/>
        </w:rPr>
      </w:pPr>
      <w:r w:rsidRPr="002E0C63">
        <w:rPr>
          <w:rFonts w:ascii="Times New Roman" w:hAnsi="Times New Roman" w:cs="Times New Roman"/>
          <w:i/>
          <w:iCs/>
          <w:sz w:val="28"/>
          <w:szCs w:val="28"/>
          <w:lang w:val="uk-UA"/>
        </w:rPr>
        <w:t>фактичне виконання дохідної ча</w:t>
      </w:r>
      <w:r>
        <w:rPr>
          <w:rFonts w:ascii="Times New Roman" w:hAnsi="Times New Roman" w:cs="Times New Roman"/>
          <w:i/>
          <w:iCs/>
          <w:sz w:val="28"/>
          <w:szCs w:val="28"/>
          <w:lang w:val="uk-UA"/>
        </w:rPr>
        <w:t>стини бюджету за результатами   9</w:t>
      </w:r>
      <w:r w:rsidRPr="002E0C63">
        <w:rPr>
          <w:rFonts w:ascii="Times New Roman" w:hAnsi="Times New Roman" w:cs="Times New Roman"/>
          <w:i/>
          <w:iCs/>
          <w:sz w:val="28"/>
          <w:szCs w:val="28"/>
          <w:lang w:val="uk-UA"/>
        </w:rPr>
        <w:t xml:space="preserve"> </w:t>
      </w:r>
      <w:r>
        <w:rPr>
          <w:rFonts w:ascii="Times New Roman" w:hAnsi="Times New Roman" w:cs="Times New Roman"/>
          <w:i/>
          <w:iCs/>
          <w:sz w:val="28"/>
          <w:szCs w:val="28"/>
          <w:lang w:val="uk-UA"/>
        </w:rPr>
        <w:t>місяців 2018  року;</w:t>
      </w:r>
    </w:p>
    <w:p w:rsidR="00BB43D1" w:rsidRPr="002E0C63" w:rsidRDefault="00BB43D1" w:rsidP="002713B6">
      <w:pPr>
        <w:numPr>
          <w:ilvl w:val="0"/>
          <w:numId w:val="7"/>
        </w:numPr>
        <w:tabs>
          <w:tab w:val="clear" w:pos="1340"/>
          <w:tab w:val="num" w:pos="928"/>
        </w:tabs>
        <w:spacing w:after="120" w:line="360" w:lineRule="auto"/>
        <w:ind w:left="0" w:firstLine="900"/>
        <w:jc w:val="both"/>
        <w:rPr>
          <w:rFonts w:ascii="Times New Roman" w:hAnsi="Times New Roman" w:cs="Times New Roman"/>
          <w:i/>
          <w:iCs/>
          <w:sz w:val="28"/>
          <w:szCs w:val="28"/>
          <w:lang w:val="uk-UA"/>
        </w:rPr>
      </w:pPr>
      <w:r w:rsidRPr="002E0C63">
        <w:rPr>
          <w:rFonts w:ascii="Times New Roman" w:hAnsi="Times New Roman" w:cs="Times New Roman"/>
          <w:i/>
          <w:iCs/>
          <w:sz w:val="28"/>
          <w:szCs w:val="28"/>
          <w:lang w:val="uk-UA"/>
        </w:rPr>
        <w:t>основні макроекономічні показники соціального і економічного розвитку міста;</w:t>
      </w:r>
    </w:p>
    <w:p w:rsidR="00BB43D1" w:rsidRDefault="00BB43D1" w:rsidP="006861B0">
      <w:pPr>
        <w:spacing w:after="120" w:line="360" w:lineRule="auto"/>
        <w:ind w:firstLine="708"/>
        <w:jc w:val="both"/>
        <w:rPr>
          <w:rFonts w:ascii="Times New Roman" w:hAnsi="Times New Roman" w:cs="Times New Roman"/>
          <w:sz w:val="28"/>
          <w:szCs w:val="28"/>
          <w:lang w:val="uk-UA"/>
        </w:rPr>
      </w:pPr>
      <w:r w:rsidRPr="002E0C63">
        <w:rPr>
          <w:rFonts w:ascii="Times New Roman" w:hAnsi="Times New Roman" w:cs="Times New Roman"/>
          <w:sz w:val="28"/>
          <w:szCs w:val="28"/>
          <w:lang w:val="uk-UA"/>
        </w:rPr>
        <w:t>Прогнози ґрунтуються на положеннях податкового законодавства, перспективних  планах реформування податкової системи та на основних напрямках бюджетної політики країни.</w:t>
      </w:r>
    </w:p>
    <w:p w:rsidR="00BB43D1" w:rsidRPr="00294B3F" w:rsidRDefault="00BB43D1" w:rsidP="006861B0">
      <w:pPr>
        <w:shd w:val="clear" w:color="auto" w:fill="FFFFFF"/>
        <w:tabs>
          <w:tab w:val="num" w:pos="360"/>
        </w:tabs>
        <w:spacing w:after="150" w:line="360" w:lineRule="auto"/>
        <w:ind w:firstLine="709"/>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Основним джерелом власних доходів загального фонду міського бюджету є податок на доходи фізичних ос</w:t>
      </w:r>
      <w:r>
        <w:rPr>
          <w:rFonts w:ascii="Times New Roman" w:hAnsi="Times New Roman" w:cs="Times New Roman"/>
          <w:sz w:val="28"/>
          <w:szCs w:val="28"/>
          <w:lang w:val="uk-UA" w:eastAsia="ru-RU"/>
        </w:rPr>
        <w:t xml:space="preserve">іб, питома вага якого складає 56,2 </w:t>
      </w:r>
      <w:r w:rsidRPr="00294B3F">
        <w:rPr>
          <w:rFonts w:ascii="Times New Roman" w:hAnsi="Times New Roman" w:cs="Times New Roman"/>
          <w:sz w:val="28"/>
          <w:szCs w:val="28"/>
          <w:lang w:val="uk-UA" w:eastAsia="ru-RU"/>
        </w:rPr>
        <w:t>% т</w:t>
      </w:r>
      <w:r>
        <w:rPr>
          <w:rFonts w:ascii="Times New Roman" w:hAnsi="Times New Roman" w:cs="Times New Roman"/>
          <w:sz w:val="28"/>
          <w:szCs w:val="28"/>
          <w:lang w:val="uk-UA" w:eastAsia="ru-RU"/>
        </w:rPr>
        <w:t xml:space="preserve">а місцеві податки і збори – 30,3 </w:t>
      </w:r>
      <w:r w:rsidRPr="00294B3F">
        <w:rPr>
          <w:rFonts w:ascii="Times New Roman" w:hAnsi="Times New Roman" w:cs="Times New Roman"/>
          <w:sz w:val="28"/>
          <w:szCs w:val="28"/>
          <w:lang w:val="uk-UA" w:eastAsia="ru-RU"/>
        </w:rPr>
        <w:t>%. Даних податк</w:t>
      </w:r>
      <w:r>
        <w:rPr>
          <w:rFonts w:ascii="Times New Roman" w:hAnsi="Times New Roman" w:cs="Times New Roman"/>
          <w:sz w:val="28"/>
          <w:szCs w:val="28"/>
          <w:lang w:val="uk-UA" w:eastAsia="ru-RU"/>
        </w:rPr>
        <w:t>ів очікується отримати в сумі 52 289,2</w:t>
      </w:r>
      <w:r w:rsidRPr="00294B3F">
        <w:rPr>
          <w:rFonts w:ascii="Times New Roman" w:hAnsi="Times New Roman" w:cs="Times New Roman"/>
          <w:sz w:val="28"/>
          <w:szCs w:val="28"/>
          <w:lang w:val="uk-UA" w:eastAsia="ru-RU"/>
        </w:rPr>
        <w:t xml:space="preserve"> тис. грн. та 28</w:t>
      </w:r>
      <w:r>
        <w:rPr>
          <w:rFonts w:ascii="Times New Roman" w:hAnsi="Times New Roman" w:cs="Times New Roman"/>
          <w:sz w:val="28"/>
          <w:szCs w:val="28"/>
          <w:lang w:val="uk-UA" w:eastAsia="ru-RU"/>
        </w:rPr>
        <w:t xml:space="preserve"> </w:t>
      </w:r>
      <w:r w:rsidRPr="00294B3F">
        <w:rPr>
          <w:rFonts w:ascii="Times New Roman" w:hAnsi="Times New Roman" w:cs="Times New Roman"/>
          <w:sz w:val="28"/>
          <w:szCs w:val="28"/>
          <w:lang w:val="uk-UA" w:eastAsia="ru-RU"/>
        </w:rPr>
        <w:t>150,3 тис. грн. відповідно. Порівняно із очікуваними надходженнями 2018 року у 2019 році планується зростання планових показників загального фонду на 6%, це пояснюється в першу чергу підвищення розміру прожиткового мінімуму, мінімальної заробітної плати та посадового окладу (тарифної ставки) працівника I тарифного розряду Єдиної тарифної сітки, а також запровадженням земельного податку за лісові землі відповідно до статей 274 та 277 Податкового кодексу України.</w:t>
      </w:r>
    </w:p>
    <w:p w:rsidR="00BB43D1" w:rsidRPr="00294B3F" w:rsidRDefault="00BB43D1" w:rsidP="006861B0">
      <w:pPr>
        <w:shd w:val="clear" w:color="auto" w:fill="FFFFFF"/>
        <w:tabs>
          <w:tab w:val="num" w:pos="360"/>
        </w:tabs>
        <w:spacing w:after="150" w:line="360" w:lineRule="auto"/>
        <w:ind w:firstLine="709"/>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Крім того міський бюджет отримає такі трансферти з державного бюджету:</w:t>
      </w:r>
    </w:p>
    <w:p w:rsidR="00BB43D1" w:rsidRPr="00294B3F" w:rsidRDefault="00BB43D1" w:rsidP="002713B6">
      <w:pPr>
        <w:numPr>
          <w:ilvl w:val="0"/>
          <w:numId w:val="1"/>
        </w:numPr>
        <w:shd w:val="clear" w:color="auto" w:fill="FFFFFF"/>
        <w:tabs>
          <w:tab w:val="num" w:pos="360"/>
        </w:tabs>
        <w:spacing w:after="0" w:line="360" w:lineRule="auto"/>
        <w:ind w:left="0" w:firstLine="709"/>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Базова дотація – 12</w:t>
      </w:r>
      <w:r>
        <w:rPr>
          <w:rFonts w:ascii="Times New Roman" w:hAnsi="Times New Roman" w:cs="Times New Roman"/>
          <w:sz w:val="28"/>
          <w:szCs w:val="28"/>
          <w:lang w:val="uk-UA" w:eastAsia="ru-RU"/>
        </w:rPr>
        <w:t xml:space="preserve"> </w:t>
      </w:r>
      <w:r w:rsidRPr="00294B3F">
        <w:rPr>
          <w:rFonts w:ascii="Times New Roman" w:hAnsi="Times New Roman" w:cs="Times New Roman"/>
          <w:sz w:val="28"/>
          <w:szCs w:val="28"/>
          <w:lang w:val="uk-UA" w:eastAsia="ru-RU"/>
        </w:rPr>
        <w:t>986,9 тис. грн.;</w:t>
      </w:r>
    </w:p>
    <w:p w:rsidR="00BB43D1" w:rsidRPr="00294B3F" w:rsidRDefault="00BB43D1" w:rsidP="002713B6">
      <w:pPr>
        <w:numPr>
          <w:ilvl w:val="0"/>
          <w:numId w:val="1"/>
        </w:numPr>
        <w:shd w:val="clear" w:color="auto" w:fill="FFFFFF"/>
        <w:tabs>
          <w:tab w:val="num" w:pos="360"/>
        </w:tabs>
        <w:spacing w:after="0" w:line="360" w:lineRule="auto"/>
        <w:ind w:left="0" w:firstLine="709"/>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Додаткова дотація з державного бюджету місцевим бюджетам на здійснення переданих з державного бюджету видатків з утримання закладів освіти та охорони здоров`я – 10</w:t>
      </w:r>
      <w:r>
        <w:rPr>
          <w:rFonts w:ascii="Times New Roman" w:hAnsi="Times New Roman" w:cs="Times New Roman"/>
          <w:sz w:val="28"/>
          <w:szCs w:val="28"/>
          <w:lang w:val="uk-UA" w:eastAsia="ru-RU"/>
        </w:rPr>
        <w:t xml:space="preserve"> </w:t>
      </w:r>
      <w:r w:rsidRPr="00294B3F">
        <w:rPr>
          <w:rFonts w:ascii="Times New Roman" w:hAnsi="Times New Roman" w:cs="Times New Roman"/>
          <w:sz w:val="28"/>
          <w:szCs w:val="28"/>
          <w:lang w:val="uk-UA" w:eastAsia="ru-RU"/>
        </w:rPr>
        <w:t>792,5 тис. грн.;</w:t>
      </w:r>
    </w:p>
    <w:p w:rsidR="00BB43D1" w:rsidRPr="00294B3F" w:rsidRDefault="00BB43D1" w:rsidP="002713B6">
      <w:pPr>
        <w:numPr>
          <w:ilvl w:val="0"/>
          <w:numId w:val="1"/>
        </w:numPr>
        <w:shd w:val="clear" w:color="auto" w:fill="FFFFFF"/>
        <w:tabs>
          <w:tab w:val="num" w:pos="360"/>
        </w:tabs>
        <w:spacing w:before="100" w:beforeAutospacing="1" w:after="100" w:afterAutospacing="1" w:line="360" w:lineRule="auto"/>
        <w:ind w:left="0" w:firstLine="709"/>
        <w:jc w:val="both"/>
        <w:rPr>
          <w:rFonts w:ascii="Times New Roman" w:hAnsi="Times New Roman" w:cs="Times New Roman"/>
          <w:sz w:val="28"/>
          <w:szCs w:val="28"/>
          <w:lang w:val="uk-UA" w:eastAsia="ru-RU"/>
        </w:rPr>
      </w:pPr>
      <w:r w:rsidRPr="00294B3F">
        <w:rPr>
          <w:rFonts w:ascii="Times New Roman" w:hAnsi="Times New Roman" w:cs="Times New Roman"/>
          <w:sz w:val="28"/>
          <w:szCs w:val="28"/>
          <w:lang w:val="uk-UA" w:eastAsia="ru-RU"/>
        </w:rPr>
        <w:t>Освітня субвенція з державного бюджету місцевим бюджетам – 56</w:t>
      </w:r>
      <w:r>
        <w:rPr>
          <w:rFonts w:ascii="Times New Roman" w:hAnsi="Times New Roman" w:cs="Times New Roman"/>
          <w:sz w:val="28"/>
          <w:szCs w:val="28"/>
          <w:lang w:val="uk-UA" w:eastAsia="ru-RU"/>
        </w:rPr>
        <w:t xml:space="preserve"> </w:t>
      </w:r>
      <w:r w:rsidRPr="00294B3F">
        <w:rPr>
          <w:rFonts w:ascii="Times New Roman" w:hAnsi="Times New Roman" w:cs="Times New Roman"/>
          <w:sz w:val="28"/>
          <w:szCs w:val="28"/>
          <w:lang w:val="uk-UA" w:eastAsia="ru-RU"/>
        </w:rPr>
        <w:t>281,7 тис. грн. на оплату праці з нарахуваннями педагогічним працівникам загальноосвітніх навчальних закладів;</w:t>
      </w:r>
    </w:p>
    <w:p w:rsidR="00BB43D1" w:rsidRPr="002713B6" w:rsidRDefault="00BB43D1" w:rsidP="003C635C">
      <w:pPr>
        <w:numPr>
          <w:ilvl w:val="0"/>
          <w:numId w:val="8"/>
        </w:numPr>
        <w:tabs>
          <w:tab w:val="num" w:pos="720"/>
          <w:tab w:val="left" w:pos="1134"/>
        </w:tabs>
        <w:spacing w:after="120" w:line="360" w:lineRule="auto"/>
        <w:ind w:left="0" w:firstLine="900"/>
        <w:jc w:val="both"/>
        <w:rPr>
          <w:snapToGrid w:val="0"/>
          <w:color w:val="FF0000"/>
          <w:sz w:val="28"/>
          <w:szCs w:val="28"/>
          <w:lang w:val="uk-UA"/>
        </w:rPr>
      </w:pPr>
      <w:r>
        <w:rPr>
          <w:rFonts w:ascii="Times New Roman" w:hAnsi="Times New Roman" w:cs="Times New Roman"/>
          <w:sz w:val="28"/>
          <w:szCs w:val="28"/>
          <w:lang w:val="uk-UA" w:eastAsia="ru-RU"/>
        </w:rPr>
        <w:t xml:space="preserve">    </w:t>
      </w:r>
      <w:r w:rsidRPr="00294B3F">
        <w:rPr>
          <w:rFonts w:ascii="Times New Roman" w:hAnsi="Times New Roman" w:cs="Times New Roman"/>
          <w:sz w:val="28"/>
          <w:szCs w:val="28"/>
          <w:lang w:val="uk-UA" w:eastAsia="ru-RU"/>
        </w:rPr>
        <w:t>Медична субвенція з державного бюджету місцевим бюджетам – 20</w:t>
      </w:r>
      <w:r>
        <w:rPr>
          <w:rFonts w:ascii="Times New Roman" w:hAnsi="Times New Roman" w:cs="Times New Roman"/>
          <w:sz w:val="28"/>
          <w:szCs w:val="28"/>
          <w:lang w:val="uk-UA" w:eastAsia="ru-RU"/>
        </w:rPr>
        <w:t xml:space="preserve"> </w:t>
      </w:r>
      <w:r w:rsidRPr="00294B3F">
        <w:rPr>
          <w:rFonts w:ascii="Times New Roman" w:hAnsi="Times New Roman" w:cs="Times New Roman"/>
          <w:sz w:val="28"/>
          <w:szCs w:val="28"/>
          <w:lang w:val="uk-UA" w:eastAsia="ru-RU"/>
        </w:rPr>
        <w:t>442,2 тис. грн. на утримання закладів охорони здоров’я крім оплати за комунальні послуги та енергоносії.</w:t>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r>
    </w:p>
    <w:p w:rsidR="00BB43D1" w:rsidRPr="002713B6" w:rsidRDefault="00BB43D1" w:rsidP="002713B6">
      <w:pPr>
        <w:shd w:val="clear" w:color="auto" w:fill="FFFFFF"/>
        <w:tabs>
          <w:tab w:val="num" w:pos="360"/>
        </w:tabs>
        <w:spacing w:after="150" w:line="360" w:lineRule="auto"/>
        <w:ind w:firstLine="709"/>
        <w:jc w:val="center"/>
        <w:rPr>
          <w:rFonts w:ascii="Times New Roman" w:hAnsi="Times New Roman" w:cs="Times New Roman"/>
          <w:b/>
          <w:bCs/>
          <w:sz w:val="28"/>
          <w:szCs w:val="28"/>
          <w:lang w:val="uk-UA" w:eastAsia="ru-RU"/>
        </w:rPr>
      </w:pPr>
      <w:r w:rsidRPr="002713B6">
        <w:rPr>
          <w:rFonts w:ascii="Times New Roman" w:hAnsi="Times New Roman" w:cs="Times New Roman"/>
          <w:b/>
          <w:bCs/>
          <w:sz w:val="28"/>
          <w:szCs w:val="28"/>
          <w:lang w:val="uk-UA" w:eastAsia="ru-RU"/>
        </w:rPr>
        <w:t>3. Оцінка видаткової частини місцевого бюджету на 2019 рік</w:t>
      </w:r>
    </w:p>
    <w:p w:rsidR="00BB43D1" w:rsidRPr="00F619CF" w:rsidRDefault="00BB43D1" w:rsidP="00560CAB">
      <w:pPr>
        <w:spacing w:line="360" w:lineRule="auto"/>
        <w:ind w:firstLine="900"/>
        <w:jc w:val="both"/>
        <w:rPr>
          <w:rFonts w:ascii="Times New Roman" w:hAnsi="Times New Roman" w:cs="Times New Roman"/>
          <w:sz w:val="28"/>
          <w:szCs w:val="28"/>
          <w:lang w:val="uk-UA"/>
        </w:rPr>
      </w:pPr>
      <w:r w:rsidRPr="00294B3F">
        <w:rPr>
          <w:rFonts w:ascii="Times New Roman" w:hAnsi="Times New Roman" w:cs="Times New Roman"/>
          <w:sz w:val="28"/>
          <w:szCs w:val="28"/>
          <w:lang w:val="uk-UA" w:eastAsia="ru-RU"/>
        </w:rPr>
        <w:t>Бюджет розроблений з урахуванням визначених вимог Бюджетного та Податкового кодексів України, положень програми діяльності Кабінету Міністрів України, проекту Основних напрямів бюджетної політики на 2019–2021 роки, схваленого розпорядженням Кабінету Міністрів України від 18.04.2018 № 315-р, Стратегії реформування системи управління державними фінансами на 2017–2020 роки, схваленої розпорядженням Кабінету Міністрів України від 08.02.2017 № 142-р, а також реалізації реформ у галузі освіти, охорони здоров’я та напрямів впровадження механізму децентралізації згідно Закону України «Про добровільне об’єднання територіальних громад», а також волевиявлення громадян громади щодо об’єднання в Корос</w:t>
      </w:r>
      <w:r>
        <w:rPr>
          <w:rFonts w:ascii="Times New Roman" w:hAnsi="Times New Roman" w:cs="Times New Roman"/>
          <w:sz w:val="28"/>
          <w:szCs w:val="28"/>
          <w:lang w:val="uk-UA" w:eastAsia="ru-RU"/>
        </w:rPr>
        <w:t>тишівську територіальну громаду (див. додаток 2).</w:t>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r>
      <w:r>
        <w:rPr>
          <w:rFonts w:ascii="Times New Roman" w:hAnsi="Times New Roman" w:cs="Times New Roman"/>
          <w:sz w:val="28"/>
          <w:szCs w:val="28"/>
          <w:lang w:val="uk-UA" w:eastAsia="ru-RU"/>
        </w:rPr>
        <w:tab/>
      </w:r>
      <w:r w:rsidRPr="00F619CF">
        <w:rPr>
          <w:rFonts w:ascii="Times New Roman" w:hAnsi="Times New Roman" w:cs="Times New Roman"/>
          <w:sz w:val="28"/>
          <w:szCs w:val="28"/>
          <w:lang w:val="uk-UA"/>
        </w:rPr>
        <w:t>При формуванні проекту міського бюджету обраховувались видатки на заробітну плату з урахуванням зростання мінімальної заробітної плати до 4 173 грн., енергоносії - враховуючи ріст тарифів на оплату електроенергії - 10,0%; на оплату водопостачання і водовідведення – 10,1%,; на оплату інших енергоносіїв – 10,1%, а також інших видатків з урахуванням прогнозу зростання споживчих цін на 7,4%.</w:t>
      </w:r>
      <w:r w:rsidRPr="00F619CF">
        <w:rPr>
          <w:rFonts w:ascii="Times New Roman" w:hAnsi="Times New Roman" w:cs="Times New Roman"/>
          <w:sz w:val="28"/>
          <w:szCs w:val="28"/>
          <w:lang w:val="uk-UA"/>
        </w:rPr>
        <w:tab/>
      </w:r>
      <w:r w:rsidRPr="00F619CF">
        <w:rPr>
          <w:rFonts w:ascii="Times New Roman" w:hAnsi="Times New Roman" w:cs="Times New Roman"/>
          <w:sz w:val="28"/>
          <w:szCs w:val="28"/>
          <w:lang w:val="uk-UA"/>
        </w:rPr>
        <w:tab/>
      </w:r>
      <w:r w:rsidRPr="00F619CF">
        <w:rPr>
          <w:rFonts w:ascii="Times New Roman" w:hAnsi="Times New Roman" w:cs="Times New Roman"/>
          <w:sz w:val="28"/>
          <w:szCs w:val="28"/>
          <w:lang w:val="uk-UA"/>
        </w:rPr>
        <w:tab/>
      </w:r>
      <w:r w:rsidRPr="00F619CF">
        <w:rPr>
          <w:rFonts w:ascii="Times New Roman" w:hAnsi="Times New Roman" w:cs="Times New Roman"/>
          <w:sz w:val="28"/>
          <w:szCs w:val="28"/>
          <w:lang w:val="uk-UA"/>
        </w:rPr>
        <w:tab/>
      </w:r>
      <w:r w:rsidRPr="00F619CF">
        <w:rPr>
          <w:rFonts w:ascii="Times New Roman" w:hAnsi="Times New Roman" w:cs="Times New Roman"/>
          <w:sz w:val="28"/>
          <w:szCs w:val="28"/>
          <w:lang w:val="uk-UA"/>
        </w:rPr>
        <w:tab/>
      </w:r>
      <w:r w:rsidRPr="00F619CF">
        <w:rPr>
          <w:rFonts w:ascii="Times New Roman" w:hAnsi="Times New Roman" w:cs="Times New Roman"/>
          <w:sz w:val="28"/>
          <w:szCs w:val="28"/>
          <w:lang w:val="uk-UA"/>
        </w:rPr>
        <w:tab/>
      </w:r>
      <w:r w:rsidRPr="00F619CF">
        <w:rPr>
          <w:rFonts w:ascii="Times New Roman" w:hAnsi="Times New Roman" w:cs="Times New Roman"/>
          <w:sz w:val="28"/>
          <w:szCs w:val="28"/>
          <w:lang w:val="uk-UA"/>
        </w:rPr>
        <w:tab/>
      </w:r>
      <w:r w:rsidRPr="00F619CF">
        <w:rPr>
          <w:rFonts w:ascii="Times New Roman" w:hAnsi="Times New Roman" w:cs="Times New Roman"/>
          <w:sz w:val="28"/>
          <w:szCs w:val="28"/>
          <w:lang w:val="uk-UA"/>
        </w:rPr>
        <w:tab/>
      </w:r>
      <w:r w:rsidRPr="00F619CF">
        <w:rPr>
          <w:rFonts w:ascii="Times New Roman" w:hAnsi="Times New Roman" w:cs="Times New Roman"/>
          <w:sz w:val="28"/>
          <w:szCs w:val="28"/>
          <w:lang w:val="uk-UA"/>
        </w:rPr>
        <w:tab/>
      </w:r>
      <w:r w:rsidRPr="00F619CF">
        <w:rPr>
          <w:rFonts w:ascii="Times New Roman" w:hAnsi="Times New Roman" w:cs="Times New Roman"/>
          <w:sz w:val="28"/>
          <w:szCs w:val="28"/>
          <w:lang w:val="uk-UA"/>
        </w:rPr>
        <w:tab/>
      </w:r>
      <w:r w:rsidRPr="00F619CF">
        <w:rPr>
          <w:rFonts w:ascii="Times New Roman" w:hAnsi="Times New Roman" w:cs="Times New Roman"/>
          <w:sz w:val="28"/>
          <w:szCs w:val="28"/>
          <w:lang w:val="uk-UA"/>
        </w:rPr>
        <w:tab/>
      </w:r>
      <w:r w:rsidRPr="00F619CF">
        <w:rPr>
          <w:rFonts w:ascii="Times New Roman" w:hAnsi="Times New Roman" w:cs="Times New Roman"/>
          <w:sz w:val="28"/>
          <w:szCs w:val="28"/>
          <w:lang w:val="uk-UA"/>
        </w:rPr>
        <w:tab/>
        <w:t>Для забезпечення в повному обсязі потреби на оплату енергоносіїв та комунальних послуг спрямовується 14 443,0 тис.грн., або 7,5 відсотків видатків на фінансування бюджетних установ по загальному фонду.</w:t>
      </w:r>
      <w:r w:rsidRPr="00F619CF">
        <w:rPr>
          <w:rFonts w:ascii="Times New Roman" w:hAnsi="Times New Roman" w:cs="Times New Roman"/>
          <w:sz w:val="28"/>
          <w:szCs w:val="28"/>
          <w:lang w:val="uk-UA"/>
        </w:rPr>
        <w:tab/>
      </w:r>
      <w:r w:rsidRPr="00F619CF">
        <w:rPr>
          <w:rFonts w:ascii="Times New Roman" w:hAnsi="Times New Roman" w:cs="Times New Roman"/>
          <w:sz w:val="28"/>
          <w:szCs w:val="28"/>
          <w:lang w:val="uk-UA"/>
        </w:rPr>
        <w:tab/>
      </w:r>
      <w:r w:rsidRPr="00F619CF">
        <w:rPr>
          <w:rFonts w:ascii="Times New Roman" w:hAnsi="Times New Roman" w:cs="Times New Roman"/>
          <w:sz w:val="28"/>
          <w:szCs w:val="28"/>
          <w:lang w:val="uk-UA"/>
        </w:rPr>
        <w:tab/>
      </w:r>
      <w:r w:rsidRPr="00F619CF">
        <w:rPr>
          <w:rFonts w:ascii="Times New Roman" w:hAnsi="Times New Roman" w:cs="Times New Roman"/>
          <w:sz w:val="28"/>
          <w:szCs w:val="28"/>
          <w:lang w:val="uk-UA"/>
        </w:rPr>
        <w:tab/>
        <w:t>У бюджеті найбільшу питому вагу складають видатки на освіту – 125 775,8 тис.грн. (64,0%),  охорону здоров’я – 22 924,5 тис.грн. (11,7%), на реалізацію місцевих програм розвитку  – 10 821,2 тис.грн. (5,5%).</w:t>
      </w:r>
    </w:p>
    <w:p w:rsidR="00BB43D1" w:rsidRPr="00F619CF" w:rsidRDefault="00BB43D1" w:rsidP="002713B6">
      <w:pPr>
        <w:spacing w:line="360" w:lineRule="auto"/>
        <w:ind w:firstLine="708"/>
        <w:jc w:val="both"/>
        <w:rPr>
          <w:rFonts w:ascii="Times New Roman" w:hAnsi="Times New Roman" w:cs="Times New Roman"/>
          <w:sz w:val="28"/>
          <w:szCs w:val="28"/>
          <w:lang w:val="uk-UA"/>
        </w:rPr>
      </w:pPr>
      <w:r w:rsidRPr="00F619CF">
        <w:rPr>
          <w:rFonts w:ascii="Times New Roman" w:hAnsi="Times New Roman" w:cs="Times New Roman"/>
          <w:sz w:val="28"/>
          <w:szCs w:val="28"/>
          <w:lang w:val="uk-UA"/>
        </w:rPr>
        <w:t>Відповідно до статті 24 Бюджетного кодексу України в міському  бюджеті планується резервний фонд в обсязі 100,0 тис.грн. для проведення заходів з ліквідації наслідків та запобігання надзвичайних ситуацій та інших непередбачених заходів, що не мають постійного характеру і не могли бути передбачені при формуванні бюджету.</w:t>
      </w:r>
      <w:r w:rsidRPr="00F619CF">
        <w:rPr>
          <w:rFonts w:ascii="Times New Roman" w:hAnsi="Times New Roman" w:cs="Times New Roman"/>
          <w:sz w:val="28"/>
          <w:szCs w:val="28"/>
          <w:lang w:val="uk-UA"/>
        </w:rPr>
        <w:tab/>
      </w:r>
      <w:r w:rsidRPr="00F619CF">
        <w:rPr>
          <w:rFonts w:ascii="Times New Roman" w:hAnsi="Times New Roman" w:cs="Times New Roman"/>
          <w:sz w:val="28"/>
          <w:szCs w:val="28"/>
          <w:lang w:val="uk-UA"/>
        </w:rPr>
        <w:tab/>
      </w:r>
      <w:r w:rsidRPr="00F619CF">
        <w:rPr>
          <w:rFonts w:ascii="Times New Roman" w:hAnsi="Times New Roman" w:cs="Times New Roman"/>
          <w:sz w:val="28"/>
          <w:szCs w:val="28"/>
          <w:lang w:val="uk-UA"/>
        </w:rPr>
        <w:tab/>
      </w:r>
      <w:r w:rsidRPr="00F619CF">
        <w:rPr>
          <w:rFonts w:ascii="Times New Roman" w:hAnsi="Times New Roman" w:cs="Times New Roman"/>
          <w:sz w:val="28"/>
          <w:szCs w:val="28"/>
          <w:lang w:val="uk-UA"/>
        </w:rPr>
        <w:tab/>
      </w:r>
      <w:r w:rsidRPr="00F619CF">
        <w:rPr>
          <w:rFonts w:ascii="Times New Roman" w:hAnsi="Times New Roman" w:cs="Times New Roman"/>
          <w:sz w:val="28"/>
          <w:szCs w:val="28"/>
          <w:lang w:val="uk-UA"/>
        </w:rPr>
        <w:tab/>
      </w:r>
      <w:r w:rsidRPr="00F619CF">
        <w:rPr>
          <w:rFonts w:ascii="Times New Roman" w:hAnsi="Times New Roman" w:cs="Times New Roman"/>
          <w:sz w:val="28"/>
          <w:szCs w:val="28"/>
          <w:lang w:val="uk-UA"/>
        </w:rPr>
        <w:tab/>
      </w:r>
    </w:p>
    <w:p w:rsidR="00BB43D1" w:rsidRPr="00F619CF" w:rsidRDefault="00BB43D1" w:rsidP="002713B6">
      <w:pPr>
        <w:spacing w:line="360" w:lineRule="auto"/>
        <w:jc w:val="center"/>
        <w:rPr>
          <w:rFonts w:ascii="Times New Roman" w:hAnsi="Times New Roman" w:cs="Times New Roman"/>
          <w:b/>
          <w:bCs/>
          <w:sz w:val="28"/>
          <w:szCs w:val="28"/>
          <w:lang w:val="uk-UA"/>
        </w:rPr>
      </w:pPr>
      <w:r w:rsidRPr="00F619CF">
        <w:rPr>
          <w:rFonts w:ascii="Times New Roman" w:hAnsi="Times New Roman" w:cs="Times New Roman"/>
          <w:b/>
          <w:bCs/>
          <w:sz w:val="28"/>
          <w:szCs w:val="28"/>
          <w:lang w:val="uk-UA"/>
        </w:rPr>
        <w:t>Державне управління</w:t>
      </w:r>
    </w:p>
    <w:p w:rsidR="00BB43D1" w:rsidRPr="00F619CF" w:rsidRDefault="00BB43D1" w:rsidP="002713B6">
      <w:pPr>
        <w:spacing w:line="360" w:lineRule="auto"/>
        <w:jc w:val="both"/>
        <w:rPr>
          <w:rFonts w:ascii="Times New Roman" w:hAnsi="Times New Roman" w:cs="Times New Roman"/>
          <w:sz w:val="28"/>
          <w:szCs w:val="28"/>
          <w:lang w:val="uk-UA"/>
        </w:rPr>
      </w:pPr>
      <w:r w:rsidRPr="00F619CF">
        <w:rPr>
          <w:rFonts w:ascii="Times New Roman" w:hAnsi="Times New Roman" w:cs="Times New Roman"/>
          <w:sz w:val="28"/>
          <w:szCs w:val="28"/>
          <w:lang w:val="uk-UA"/>
        </w:rPr>
        <w:t xml:space="preserve">          Загальний обсяг видатків на 2019 рік на утримання апарату управління міської ради, відділу освіти, молоді та спорту, відділу культури і туризму та фінансового управління складає 20 128,4 тис.грн.</w:t>
      </w:r>
    </w:p>
    <w:p w:rsidR="00BB43D1" w:rsidRPr="00777FDC" w:rsidRDefault="00BB43D1" w:rsidP="002713B6">
      <w:pPr>
        <w:spacing w:line="360" w:lineRule="auto"/>
        <w:jc w:val="center"/>
        <w:rPr>
          <w:rFonts w:ascii="Times New Roman" w:hAnsi="Times New Roman" w:cs="Times New Roman"/>
          <w:b/>
          <w:bCs/>
          <w:sz w:val="28"/>
          <w:szCs w:val="28"/>
          <w:lang w:val="uk-UA"/>
        </w:rPr>
      </w:pPr>
      <w:r w:rsidRPr="00777FDC">
        <w:rPr>
          <w:rFonts w:ascii="Times New Roman" w:hAnsi="Times New Roman" w:cs="Times New Roman"/>
          <w:b/>
          <w:bCs/>
          <w:sz w:val="28"/>
          <w:szCs w:val="28"/>
          <w:lang w:val="uk-UA"/>
        </w:rPr>
        <w:t>Освіта</w:t>
      </w:r>
    </w:p>
    <w:p w:rsidR="00BB43D1" w:rsidRPr="00777FDC" w:rsidRDefault="00BB43D1" w:rsidP="002713B6">
      <w:pPr>
        <w:spacing w:line="360" w:lineRule="auto"/>
        <w:jc w:val="both"/>
        <w:rPr>
          <w:rFonts w:ascii="Times New Roman" w:hAnsi="Times New Roman" w:cs="Times New Roman"/>
          <w:sz w:val="28"/>
          <w:szCs w:val="28"/>
          <w:lang w:val="uk-UA"/>
        </w:rPr>
      </w:pPr>
      <w:r w:rsidRPr="00777FDC">
        <w:rPr>
          <w:rFonts w:ascii="Times New Roman" w:hAnsi="Times New Roman" w:cs="Times New Roman"/>
          <w:sz w:val="28"/>
          <w:szCs w:val="28"/>
          <w:lang w:val="uk-UA"/>
        </w:rPr>
        <w:t xml:space="preserve">          </w:t>
      </w:r>
      <w:r w:rsidRPr="00777FDC">
        <w:rPr>
          <w:rFonts w:ascii="Times New Roman" w:hAnsi="Times New Roman" w:cs="Times New Roman"/>
          <w:b/>
          <w:bCs/>
          <w:sz w:val="28"/>
          <w:szCs w:val="28"/>
          <w:lang w:val="uk-UA"/>
        </w:rPr>
        <w:t>Загальний обсяг видатків</w:t>
      </w:r>
      <w:r w:rsidRPr="00777FDC">
        <w:rPr>
          <w:rFonts w:ascii="Times New Roman" w:hAnsi="Times New Roman" w:cs="Times New Roman"/>
          <w:sz w:val="28"/>
          <w:szCs w:val="28"/>
          <w:lang w:val="uk-UA"/>
        </w:rPr>
        <w:t xml:space="preserve"> на освіту (разом з міжбюджетними трансфертами) становить </w:t>
      </w:r>
      <w:r w:rsidRPr="00777FDC">
        <w:rPr>
          <w:rFonts w:ascii="Times New Roman" w:hAnsi="Times New Roman" w:cs="Times New Roman"/>
          <w:b/>
          <w:bCs/>
          <w:sz w:val="28"/>
          <w:szCs w:val="28"/>
          <w:lang w:val="uk-UA"/>
        </w:rPr>
        <w:t>125 775,</w:t>
      </w:r>
      <w:r>
        <w:rPr>
          <w:rFonts w:ascii="Times New Roman" w:hAnsi="Times New Roman" w:cs="Times New Roman"/>
          <w:b/>
          <w:bCs/>
          <w:sz w:val="28"/>
          <w:szCs w:val="28"/>
          <w:lang w:val="uk-UA"/>
        </w:rPr>
        <w:t xml:space="preserve"> </w:t>
      </w:r>
      <w:r w:rsidRPr="00777FDC">
        <w:rPr>
          <w:rFonts w:ascii="Times New Roman" w:hAnsi="Times New Roman" w:cs="Times New Roman"/>
          <w:b/>
          <w:bCs/>
          <w:sz w:val="28"/>
          <w:szCs w:val="28"/>
          <w:lang w:val="uk-UA"/>
        </w:rPr>
        <w:t>8 тис.грн</w:t>
      </w:r>
      <w:r w:rsidRPr="00777FDC">
        <w:rPr>
          <w:rFonts w:ascii="Times New Roman" w:hAnsi="Times New Roman" w:cs="Times New Roman"/>
          <w:sz w:val="28"/>
          <w:szCs w:val="28"/>
          <w:lang w:val="uk-UA"/>
        </w:rPr>
        <w:t>.</w:t>
      </w:r>
    </w:p>
    <w:p w:rsidR="00BB43D1" w:rsidRPr="00777FDC" w:rsidRDefault="00BB43D1" w:rsidP="002713B6">
      <w:pPr>
        <w:spacing w:line="360" w:lineRule="auto"/>
        <w:jc w:val="both"/>
        <w:rPr>
          <w:rFonts w:ascii="Times New Roman" w:hAnsi="Times New Roman" w:cs="Times New Roman"/>
          <w:sz w:val="28"/>
          <w:szCs w:val="28"/>
          <w:lang w:val="uk-UA"/>
        </w:rPr>
      </w:pPr>
      <w:r w:rsidRPr="00777FDC">
        <w:rPr>
          <w:rFonts w:ascii="Times New Roman" w:hAnsi="Times New Roman" w:cs="Times New Roman"/>
          <w:sz w:val="28"/>
          <w:szCs w:val="28"/>
          <w:lang w:val="uk-UA"/>
        </w:rPr>
        <w:tab/>
        <w:t xml:space="preserve">На утримання </w:t>
      </w:r>
      <w:r w:rsidRPr="00777FDC">
        <w:rPr>
          <w:rFonts w:ascii="Times New Roman" w:hAnsi="Times New Roman" w:cs="Times New Roman"/>
          <w:b/>
          <w:bCs/>
          <w:sz w:val="28"/>
          <w:szCs w:val="28"/>
          <w:lang w:val="uk-UA"/>
        </w:rPr>
        <w:t>загальноосвітніх, вечірньої шкіл та навчально-виховних комплексів</w:t>
      </w:r>
      <w:r w:rsidRPr="00777FDC">
        <w:rPr>
          <w:rFonts w:ascii="Times New Roman" w:hAnsi="Times New Roman" w:cs="Times New Roman"/>
          <w:sz w:val="28"/>
          <w:szCs w:val="28"/>
          <w:lang w:val="uk-UA"/>
        </w:rPr>
        <w:t xml:space="preserve"> (НВК), що являють собою загальну освіту передбачено фінансування в сумі </w:t>
      </w:r>
      <w:r w:rsidRPr="00777FDC">
        <w:rPr>
          <w:rFonts w:ascii="Times New Roman" w:hAnsi="Times New Roman" w:cs="Times New Roman"/>
          <w:b/>
          <w:bCs/>
          <w:sz w:val="28"/>
          <w:szCs w:val="28"/>
          <w:lang w:val="uk-UA"/>
        </w:rPr>
        <w:t>85 745,6</w:t>
      </w:r>
      <w:r w:rsidRPr="00777FDC">
        <w:rPr>
          <w:rFonts w:ascii="Times New Roman" w:hAnsi="Times New Roman" w:cs="Times New Roman"/>
          <w:sz w:val="28"/>
          <w:szCs w:val="28"/>
          <w:lang w:val="uk-UA"/>
        </w:rPr>
        <w:t xml:space="preserve"> тис. грн.. в т.ч. доведено </w:t>
      </w:r>
      <w:r w:rsidRPr="00777FDC">
        <w:rPr>
          <w:rFonts w:ascii="Times New Roman" w:hAnsi="Times New Roman" w:cs="Times New Roman"/>
          <w:b/>
          <w:bCs/>
          <w:sz w:val="28"/>
          <w:szCs w:val="28"/>
          <w:lang w:val="uk-UA"/>
        </w:rPr>
        <w:t>субвенцію</w:t>
      </w:r>
      <w:r w:rsidRPr="00777FDC">
        <w:rPr>
          <w:rFonts w:ascii="Times New Roman" w:hAnsi="Times New Roman" w:cs="Times New Roman"/>
          <w:sz w:val="28"/>
          <w:szCs w:val="28"/>
          <w:lang w:val="uk-UA"/>
        </w:rPr>
        <w:t xml:space="preserve"> з державного бюджету у сумі </w:t>
      </w:r>
      <w:r w:rsidRPr="00777FDC">
        <w:rPr>
          <w:rFonts w:ascii="Times New Roman" w:hAnsi="Times New Roman" w:cs="Times New Roman"/>
          <w:b/>
          <w:bCs/>
          <w:sz w:val="28"/>
          <w:szCs w:val="28"/>
          <w:lang w:val="uk-UA"/>
        </w:rPr>
        <w:t xml:space="preserve">56 281,7 тис.грн. </w:t>
      </w:r>
      <w:r w:rsidRPr="00777FDC">
        <w:rPr>
          <w:rFonts w:ascii="Times New Roman" w:hAnsi="Times New Roman" w:cs="Times New Roman"/>
          <w:sz w:val="28"/>
          <w:szCs w:val="28"/>
          <w:lang w:val="uk-UA"/>
        </w:rPr>
        <w:t xml:space="preserve">(загальноосвітні школи, шкільні відділення НВК, вечірня школи ) та </w:t>
      </w:r>
      <w:r w:rsidRPr="00777FDC">
        <w:rPr>
          <w:rFonts w:ascii="Times New Roman" w:hAnsi="Times New Roman" w:cs="Times New Roman"/>
          <w:b/>
          <w:bCs/>
          <w:sz w:val="28"/>
          <w:szCs w:val="28"/>
          <w:lang w:val="uk-UA"/>
        </w:rPr>
        <w:t xml:space="preserve">додаткову дотацію </w:t>
      </w:r>
      <w:r w:rsidRPr="00777FDC">
        <w:rPr>
          <w:rFonts w:ascii="Times New Roman" w:hAnsi="Times New Roman" w:cs="Times New Roman"/>
          <w:sz w:val="28"/>
          <w:szCs w:val="28"/>
          <w:lang w:val="uk-UA"/>
        </w:rPr>
        <w:t xml:space="preserve">у сумі </w:t>
      </w:r>
      <w:r w:rsidRPr="00777FDC">
        <w:rPr>
          <w:rFonts w:ascii="Times New Roman" w:hAnsi="Times New Roman" w:cs="Times New Roman"/>
          <w:b/>
          <w:bCs/>
          <w:sz w:val="28"/>
          <w:szCs w:val="28"/>
          <w:lang w:val="uk-UA"/>
        </w:rPr>
        <w:t xml:space="preserve">8 310,2 </w:t>
      </w:r>
      <w:r w:rsidRPr="00777FDC">
        <w:rPr>
          <w:rFonts w:ascii="Times New Roman" w:hAnsi="Times New Roman" w:cs="Times New Roman"/>
          <w:sz w:val="28"/>
          <w:szCs w:val="28"/>
          <w:lang w:val="uk-UA"/>
        </w:rPr>
        <w:t xml:space="preserve">тис. грн.. (на виплату заробітної плати технічному персоналу загальноосвітніх шкіл, шкільних відділень НВК, вечірньої школи), що на </w:t>
      </w:r>
      <w:r w:rsidRPr="00777FDC">
        <w:rPr>
          <w:rFonts w:ascii="Times New Roman" w:hAnsi="Times New Roman" w:cs="Times New Roman"/>
          <w:b/>
          <w:bCs/>
          <w:sz w:val="28"/>
          <w:szCs w:val="28"/>
          <w:lang w:val="uk-UA"/>
        </w:rPr>
        <w:t>6 668,3</w:t>
      </w:r>
      <w:r w:rsidRPr="00777FDC">
        <w:rPr>
          <w:rFonts w:ascii="Times New Roman" w:hAnsi="Times New Roman" w:cs="Times New Roman"/>
          <w:sz w:val="28"/>
          <w:szCs w:val="28"/>
          <w:lang w:val="uk-UA"/>
        </w:rPr>
        <w:t xml:space="preserve"> тис.грн. більше відповідного планового показника 2018 року.</w:t>
      </w:r>
    </w:p>
    <w:p w:rsidR="00BB43D1" w:rsidRPr="00777FDC" w:rsidRDefault="00BB43D1" w:rsidP="002713B6">
      <w:pPr>
        <w:spacing w:line="360" w:lineRule="auto"/>
        <w:jc w:val="both"/>
        <w:rPr>
          <w:rFonts w:ascii="Times New Roman" w:hAnsi="Times New Roman" w:cs="Times New Roman"/>
          <w:sz w:val="28"/>
          <w:szCs w:val="28"/>
          <w:lang w:val="uk-UA"/>
        </w:rPr>
      </w:pPr>
      <w:r w:rsidRPr="00777FDC">
        <w:rPr>
          <w:rFonts w:ascii="Times New Roman" w:hAnsi="Times New Roman" w:cs="Times New Roman"/>
          <w:sz w:val="28"/>
          <w:szCs w:val="28"/>
          <w:lang w:val="uk-UA"/>
        </w:rPr>
        <w:tab/>
        <w:t>Решта закладів освіти утримуватимуться за рахунок власних надходжень міського бюджету та базової дотації з державного бюджету.</w:t>
      </w:r>
    </w:p>
    <w:p w:rsidR="00BB43D1" w:rsidRPr="00777FDC" w:rsidRDefault="00BB43D1" w:rsidP="002713B6">
      <w:pPr>
        <w:spacing w:line="360" w:lineRule="auto"/>
        <w:ind w:firstLine="708"/>
        <w:jc w:val="both"/>
        <w:rPr>
          <w:rFonts w:ascii="Times New Roman" w:hAnsi="Times New Roman" w:cs="Times New Roman"/>
          <w:sz w:val="28"/>
          <w:szCs w:val="28"/>
          <w:lang w:val="uk-UA"/>
        </w:rPr>
      </w:pPr>
      <w:r w:rsidRPr="00777FDC">
        <w:rPr>
          <w:rFonts w:ascii="Times New Roman" w:hAnsi="Times New Roman" w:cs="Times New Roman"/>
          <w:sz w:val="28"/>
          <w:szCs w:val="28"/>
          <w:lang w:val="uk-UA"/>
        </w:rPr>
        <w:t xml:space="preserve">У загальній сумі коштів передбачених по галузі освіти, </w:t>
      </w:r>
      <w:r w:rsidRPr="00777FDC">
        <w:rPr>
          <w:rFonts w:ascii="Times New Roman" w:hAnsi="Times New Roman" w:cs="Times New Roman"/>
          <w:b/>
          <w:bCs/>
          <w:sz w:val="28"/>
          <w:szCs w:val="28"/>
          <w:lang w:val="uk-UA"/>
        </w:rPr>
        <w:t>на дошкільні навчальні заклади</w:t>
      </w:r>
      <w:r w:rsidRPr="00777FDC">
        <w:rPr>
          <w:rFonts w:ascii="Times New Roman" w:hAnsi="Times New Roman" w:cs="Times New Roman"/>
          <w:sz w:val="28"/>
          <w:szCs w:val="28"/>
          <w:lang w:val="uk-UA"/>
        </w:rPr>
        <w:t xml:space="preserve"> заплановано видатків у сумі </w:t>
      </w:r>
      <w:r w:rsidRPr="00777FDC">
        <w:rPr>
          <w:rFonts w:ascii="Times New Roman" w:hAnsi="Times New Roman" w:cs="Times New Roman"/>
          <w:b/>
          <w:bCs/>
          <w:sz w:val="28"/>
          <w:szCs w:val="28"/>
          <w:lang w:val="uk-UA"/>
        </w:rPr>
        <w:t>29 188,7 тис. грн</w:t>
      </w:r>
      <w:r w:rsidRPr="00777FDC">
        <w:rPr>
          <w:rFonts w:ascii="Times New Roman" w:hAnsi="Times New Roman" w:cs="Times New Roman"/>
          <w:sz w:val="28"/>
          <w:szCs w:val="28"/>
          <w:lang w:val="uk-UA"/>
        </w:rPr>
        <w:t xml:space="preserve">., що на 3 439,9 тис. грн. більше розрахункового показника  на 2018 рік. </w:t>
      </w:r>
      <w:r w:rsidRPr="00777FDC">
        <w:rPr>
          <w:rFonts w:ascii="Times New Roman" w:hAnsi="Times New Roman" w:cs="Times New Roman"/>
          <w:sz w:val="28"/>
          <w:szCs w:val="28"/>
          <w:lang w:val="uk-UA"/>
        </w:rPr>
        <w:tab/>
      </w:r>
      <w:r w:rsidRPr="00777FDC">
        <w:rPr>
          <w:rFonts w:ascii="Times New Roman" w:hAnsi="Times New Roman" w:cs="Times New Roman"/>
          <w:sz w:val="28"/>
          <w:szCs w:val="28"/>
          <w:lang w:val="uk-UA"/>
        </w:rPr>
        <w:tab/>
      </w:r>
      <w:r w:rsidRPr="00777FDC">
        <w:rPr>
          <w:rFonts w:ascii="Times New Roman" w:hAnsi="Times New Roman" w:cs="Times New Roman"/>
          <w:sz w:val="28"/>
          <w:szCs w:val="28"/>
          <w:lang w:val="uk-UA"/>
        </w:rPr>
        <w:tab/>
      </w:r>
      <w:r w:rsidRPr="00777FDC">
        <w:rPr>
          <w:rFonts w:ascii="Times New Roman" w:hAnsi="Times New Roman" w:cs="Times New Roman"/>
          <w:sz w:val="28"/>
          <w:szCs w:val="28"/>
          <w:lang w:val="uk-UA"/>
        </w:rPr>
        <w:tab/>
      </w:r>
      <w:r w:rsidRPr="00777FDC">
        <w:rPr>
          <w:rFonts w:ascii="Times New Roman" w:hAnsi="Times New Roman" w:cs="Times New Roman"/>
          <w:sz w:val="28"/>
          <w:szCs w:val="28"/>
          <w:lang w:val="uk-UA"/>
        </w:rPr>
        <w:tab/>
        <w:t xml:space="preserve">З низ на ДНЗ міста – 27 168,7 тис. грн., ДНЗ сіл – 2 020,0 тис. грн. </w:t>
      </w:r>
    </w:p>
    <w:p w:rsidR="00BB43D1" w:rsidRPr="00777FDC" w:rsidRDefault="00BB43D1" w:rsidP="002713B6">
      <w:pPr>
        <w:spacing w:line="360" w:lineRule="auto"/>
        <w:ind w:firstLine="708"/>
        <w:jc w:val="both"/>
        <w:rPr>
          <w:rFonts w:ascii="Times New Roman" w:hAnsi="Times New Roman" w:cs="Times New Roman"/>
          <w:b/>
          <w:bCs/>
          <w:sz w:val="28"/>
          <w:szCs w:val="28"/>
          <w:lang w:val="uk-UA"/>
        </w:rPr>
      </w:pPr>
      <w:r w:rsidRPr="00777FDC">
        <w:rPr>
          <w:rFonts w:ascii="Times New Roman" w:hAnsi="Times New Roman" w:cs="Times New Roman"/>
          <w:sz w:val="28"/>
          <w:szCs w:val="28"/>
          <w:lang w:val="uk-UA"/>
        </w:rPr>
        <w:t xml:space="preserve">На </w:t>
      </w:r>
      <w:r w:rsidRPr="00777FDC">
        <w:rPr>
          <w:rFonts w:ascii="Times New Roman" w:hAnsi="Times New Roman" w:cs="Times New Roman"/>
          <w:b/>
          <w:bCs/>
          <w:sz w:val="28"/>
          <w:szCs w:val="28"/>
          <w:lang w:val="uk-UA"/>
        </w:rPr>
        <w:t xml:space="preserve">позашкільні </w:t>
      </w:r>
      <w:r w:rsidRPr="00777FDC">
        <w:rPr>
          <w:rFonts w:ascii="Times New Roman" w:hAnsi="Times New Roman" w:cs="Times New Roman"/>
          <w:sz w:val="28"/>
          <w:szCs w:val="28"/>
          <w:lang w:val="uk-UA"/>
        </w:rPr>
        <w:t xml:space="preserve">заклади освіти – </w:t>
      </w:r>
      <w:r w:rsidRPr="00777FDC">
        <w:rPr>
          <w:rFonts w:ascii="Times New Roman" w:hAnsi="Times New Roman" w:cs="Times New Roman"/>
          <w:b/>
          <w:bCs/>
          <w:sz w:val="28"/>
          <w:szCs w:val="28"/>
          <w:lang w:val="uk-UA"/>
        </w:rPr>
        <w:t xml:space="preserve">5 720, 8 тис. грн. </w:t>
      </w:r>
      <w:r w:rsidRPr="00777FDC">
        <w:rPr>
          <w:rFonts w:ascii="Times New Roman" w:hAnsi="Times New Roman" w:cs="Times New Roman"/>
          <w:b/>
          <w:bCs/>
          <w:sz w:val="28"/>
          <w:szCs w:val="28"/>
          <w:lang w:val="uk-UA"/>
        </w:rPr>
        <w:tab/>
      </w:r>
      <w:r w:rsidRPr="00777FDC">
        <w:rPr>
          <w:rFonts w:ascii="Times New Roman" w:hAnsi="Times New Roman" w:cs="Times New Roman"/>
          <w:b/>
          <w:bCs/>
          <w:sz w:val="28"/>
          <w:szCs w:val="28"/>
          <w:lang w:val="uk-UA"/>
        </w:rPr>
        <w:tab/>
      </w:r>
      <w:r w:rsidRPr="00777FDC">
        <w:rPr>
          <w:rFonts w:ascii="Times New Roman" w:hAnsi="Times New Roman" w:cs="Times New Roman"/>
          <w:b/>
          <w:bCs/>
          <w:sz w:val="28"/>
          <w:szCs w:val="28"/>
          <w:lang w:val="uk-UA"/>
        </w:rPr>
        <w:tab/>
      </w:r>
      <w:r w:rsidRPr="00777FDC">
        <w:rPr>
          <w:rFonts w:ascii="Times New Roman" w:hAnsi="Times New Roman" w:cs="Times New Roman"/>
          <w:b/>
          <w:bCs/>
          <w:sz w:val="28"/>
          <w:szCs w:val="28"/>
          <w:lang w:val="uk-UA"/>
        </w:rPr>
        <w:tab/>
      </w:r>
      <w:r w:rsidRPr="00777FDC">
        <w:rPr>
          <w:rFonts w:ascii="Times New Roman" w:hAnsi="Times New Roman" w:cs="Times New Roman"/>
          <w:b/>
          <w:bCs/>
          <w:sz w:val="28"/>
          <w:szCs w:val="28"/>
          <w:lang w:val="uk-UA"/>
        </w:rPr>
        <w:tab/>
      </w:r>
      <w:r w:rsidRPr="00777FDC">
        <w:rPr>
          <w:rFonts w:ascii="Times New Roman" w:hAnsi="Times New Roman" w:cs="Times New Roman"/>
          <w:sz w:val="28"/>
          <w:szCs w:val="28"/>
          <w:lang w:val="uk-UA"/>
        </w:rPr>
        <w:t xml:space="preserve">На </w:t>
      </w:r>
      <w:r w:rsidRPr="00777FDC">
        <w:rPr>
          <w:rFonts w:ascii="Times New Roman" w:hAnsi="Times New Roman" w:cs="Times New Roman"/>
          <w:b/>
          <w:bCs/>
          <w:sz w:val="28"/>
          <w:szCs w:val="28"/>
          <w:lang w:val="uk-UA"/>
        </w:rPr>
        <w:t>решту закладів освіти</w:t>
      </w:r>
      <w:r w:rsidRPr="00777FDC">
        <w:rPr>
          <w:rFonts w:ascii="Times New Roman" w:hAnsi="Times New Roman" w:cs="Times New Roman"/>
          <w:sz w:val="28"/>
          <w:szCs w:val="28"/>
          <w:lang w:val="uk-UA"/>
        </w:rPr>
        <w:t xml:space="preserve"> заплановано видатків на: видачу </w:t>
      </w:r>
      <w:r w:rsidRPr="00777FDC">
        <w:rPr>
          <w:rFonts w:ascii="Times New Roman" w:hAnsi="Times New Roman" w:cs="Times New Roman"/>
          <w:b/>
          <w:bCs/>
          <w:sz w:val="28"/>
          <w:szCs w:val="28"/>
          <w:lang w:val="uk-UA"/>
        </w:rPr>
        <w:t>одноразової допомоги дітям-сиротам та дітям позбавленим батьківського піклування, яким виповниться 18 років – 10,7 тис.грн</w:t>
      </w:r>
      <w:r w:rsidRPr="00777FDC">
        <w:rPr>
          <w:rFonts w:ascii="Times New Roman" w:hAnsi="Times New Roman" w:cs="Times New Roman"/>
          <w:sz w:val="28"/>
          <w:szCs w:val="28"/>
          <w:lang w:val="uk-UA"/>
        </w:rPr>
        <w:t xml:space="preserve">., </w:t>
      </w:r>
      <w:r w:rsidRPr="00777FDC">
        <w:rPr>
          <w:rFonts w:ascii="Times New Roman" w:hAnsi="Times New Roman" w:cs="Times New Roman"/>
          <w:b/>
          <w:bCs/>
          <w:sz w:val="28"/>
          <w:szCs w:val="28"/>
          <w:lang w:val="uk-UA"/>
        </w:rPr>
        <w:t xml:space="preserve">ІРЦ - 459,8 тис.грн.; централізовану бухгалтерію – 652,8 тис.грн.  </w:t>
      </w:r>
    </w:p>
    <w:p w:rsidR="00BB43D1" w:rsidRPr="00777FDC" w:rsidRDefault="00BB43D1" w:rsidP="002713B6">
      <w:pPr>
        <w:spacing w:line="360" w:lineRule="auto"/>
        <w:jc w:val="center"/>
        <w:rPr>
          <w:rFonts w:ascii="Times New Roman" w:hAnsi="Times New Roman" w:cs="Times New Roman"/>
          <w:b/>
          <w:bCs/>
          <w:sz w:val="28"/>
          <w:szCs w:val="28"/>
          <w:lang w:val="uk-UA"/>
        </w:rPr>
      </w:pPr>
      <w:r w:rsidRPr="00777FDC">
        <w:rPr>
          <w:rFonts w:ascii="Times New Roman" w:hAnsi="Times New Roman" w:cs="Times New Roman"/>
          <w:b/>
          <w:bCs/>
          <w:sz w:val="28"/>
          <w:szCs w:val="28"/>
          <w:lang w:val="uk-UA"/>
        </w:rPr>
        <w:t>Охорона здоров’я</w:t>
      </w:r>
    </w:p>
    <w:p w:rsidR="00BB43D1" w:rsidRPr="00777FDC" w:rsidRDefault="00BB43D1" w:rsidP="002713B6">
      <w:pPr>
        <w:spacing w:line="360" w:lineRule="auto"/>
        <w:jc w:val="both"/>
        <w:rPr>
          <w:rFonts w:ascii="Times New Roman" w:hAnsi="Times New Roman" w:cs="Times New Roman"/>
          <w:sz w:val="28"/>
          <w:szCs w:val="28"/>
          <w:lang w:val="uk-UA"/>
        </w:rPr>
      </w:pPr>
      <w:r w:rsidRPr="00777FDC">
        <w:rPr>
          <w:rFonts w:ascii="Times New Roman" w:hAnsi="Times New Roman" w:cs="Times New Roman"/>
          <w:sz w:val="28"/>
          <w:szCs w:val="28"/>
          <w:lang w:val="uk-UA"/>
        </w:rPr>
        <w:t xml:space="preserve">          Загальний обсяг видатків на охорону здоров'я, доведений у вигляді </w:t>
      </w:r>
      <w:r w:rsidRPr="00777FDC">
        <w:rPr>
          <w:rFonts w:ascii="Times New Roman" w:hAnsi="Times New Roman" w:cs="Times New Roman"/>
          <w:b/>
          <w:bCs/>
          <w:sz w:val="28"/>
          <w:szCs w:val="28"/>
          <w:lang w:val="uk-UA"/>
        </w:rPr>
        <w:t>субвенції</w:t>
      </w:r>
      <w:r w:rsidRPr="00777FDC">
        <w:rPr>
          <w:rFonts w:ascii="Times New Roman" w:hAnsi="Times New Roman" w:cs="Times New Roman"/>
          <w:sz w:val="28"/>
          <w:szCs w:val="28"/>
          <w:lang w:val="uk-UA"/>
        </w:rPr>
        <w:t xml:space="preserve"> з державного бюджету на 2019 рік  становить </w:t>
      </w:r>
      <w:r w:rsidRPr="00777FDC">
        <w:rPr>
          <w:rFonts w:ascii="Times New Roman" w:hAnsi="Times New Roman" w:cs="Times New Roman"/>
          <w:b/>
          <w:bCs/>
          <w:sz w:val="28"/>
          <w:szCs w:val="28"/>
          <w:lang w:val="uk-UA"/>
        </w:rPr>
        <w:t>20 442,2 тис.грн.</w:t>
      </w:r>
      <w:r w:rsidRPr="00777FDC">
        <w:rPr>
          <w:rFonts w:ascii="Times New Roman" w:hAnsi="Times New Roman" w:cs="Times New Roman"/>
          <w:sz w:val="28"/>
          <w:szCs w:val="28"/>
          <w:lang w:val="uk-UA"/>
        </w:rPr>
        <w:t>, що менше розрахункового показника Міністерства фінансів України 2018 року на 1 460,5 тис.грн.</w:t>
      </w:r>
    </w:p>
    <w:p w:rsidR="00BB43D1" w:rsidRPr="00390CB7" w:rsidRDefault="00BB43D1" w:rsidP="002713B6">
      <w:pPr>
        <w:spacing w:line="360" w:lineRule="auto"/>
        <w:jc w:val="both"/>
        <w:rPr>
          <w:rFonts w:ascii="Times New Roman" w:hAnsi="Times New Roman" w:cs="Times New Roman"/>
          <w:b/>
          <w:bCs/>
          <w:sz w:val="28"/>
          <w:szCs w:val="28"/>
          <w:lang w:val="uk-UA"/>
        </w:rPr>
      </w:pPr>
      <w:r w:rsidRPr="002713B6">
        <w:rPr>
          <w:rFonts w:ascii="Times New Roman" w:hAnsi="Times New Roman" w:cs="Times New Roman"/>
          <w:color w:val="FF0000"/>
          <w:sz w:val="28"/>
          <w:szCs w:val="28"/>
          <w:lang w:val="uk-UA"/>
        </w:rPr>
        <w:tab/>
      </w:r>
      <w:r w:rsidRPr="00390CB7">
        <w:rPr>
          <w:rFonts w:ascii="Times New Roman" w:hAnsi="Times New Roman" w:cs="Times New Roman"/>
          <w:b/>
          <w:bCs/>
          <w:sz w:val="28"/>
          <w:szCs w:val="28"/>
          <w:lang w:val="uk-UA"/>
        </w:rPr>
        <w:t xml:space="preserve">                        Соціальний захист та соціальне забезпечення</w:t>
      </w:r>
    </w:p>
    <w:p w:rsidR="00BB43D1" w:rsidRPr="00390CB7" w:rsidRDefault="00BB43D1" w:rsidP="00C60E5A">
      <w:pPr>
        <w:spacing w:line="360" w:lineRule="auto"/>
        <w:ind w:firstLine="708"/>
        <w:jc w:val="both"/>
        <w:rPr>
          <w:rFonts w:ascii="Times New Roman" w:hAnsi="Times New Roman" w:cs="Times New Roman"/>
          <w:b/>
          <w:bCs/>
          <w:sz w:val="28"/>
          <w:szCs w:val="28"/>
          <w:lang w:val="uk-UA"/>
        </w:rPr>
      </w:pPr>
      <w:r w:rsidRPr="00390CB7">
        <w:rPr>
          <w:rFonts w:ascii="Times New Roman" w:hAnsi="Times New Roman" w:cs="Times New Roman"/>
          <w:sz w:val="28"/>
          <w:szCs w:val="28"/>
          <w:lang w:val="uk-UA"/>
        </w:rPr>
        <w:t xml:space="preserve">На фінансування установ соціального захисту та соціального забезпечення громадян ОТГ обсяг витрат складає </w:t>
      </w:r>
      <w:r w:rsidRPr="00390CB7">
        <w:rPr>
          <w:rFonts w:ascii="Times New Roman" w:hAnsi="Times New Roman" w:cs="Times New Roman"/>
          <w:b/>
          <w:bCs/>
          <w:sz w:val="28"/>
          <w:szCs w:val="28"/>
          <w:lang w:val="uk-UA"/>
        </w:rPr>
        <w:t>1 892,0 тис. грн.</w:t>
      </w:r>
      <w:r w:rsidRPr="00390CB7">
        <w:rPr>
          <w:rFonts w:ascii="Times New Roman" w:hAnsi="Times New Roman" w:cs="Times New Roman"/>
          <w:sz w:val="28"/>
          <w:szCs w:val="28"/>
          <w:lang w:val="uk-UA"/>
        </w:rPr>
        <w:t xml:space="preserve"> </w:t>
      </w:r>
      <w:r w:rsidRPr="00390CB7">
        <w:rPr>
          <w:rFonts w:ascii="Times New Roman" w:hAnsi="Times New Roman" w:cs="Times New Roman"/>
          <w:sz w:val="28"/>
          <w:szCs w:val="28"/>
          <w:lang w:val="uk-UA"/>
        </w:rPr>
        <w:tab/>
      </w:r>
      <w:r w:rsidRPr="00390CB7">
        <w:rPr>
          <w:rFonts w:ascii="Times New Roman" w:hAnsi="Times New Roman" w:cs="Times New Roman"/>
          <w:sz w:val="28"/>
          <w:szCs w:val="28"/>
          <w:lang w:val="uk-UA"/>
        </w:rPr>
        <w:tab/>
      </w:r>
      <w:r w:rsidRPr="00390CB7">
        <w:rPr>
          <w:rFonts w:ascii="Times New Roman" w:hAnsi="Times New Roman" w:cs="Times New Roman"/>
          <w:sz w:val="28"/>
          <w:szCs w:val="28"/>
          <w:lang w:val="uk-UA"/>
        </w:rPr>
        <w:tab/>
      </w:r>
      <w:r w:rsidRPr="00390CB7">
        <w:rPr>
          <w:rFonts w:ascii="Times New Roman" w:hAnsi="Times New Roman" w:cs="Times New Roman"/>
          <w:sz w:val="28"/>
          <w:szCs w:val="28"/>
          <w:lang w:val="uk-UA"/>
        </w:rPr>
        <w:tab/>
      </w:r>
      <w:r w:rsidRPr="00390CB7">
        <w:rPr>
          <w:rFonts w:ascii="Times New Roman" w:hAnsi="Times New Roman" w:cs="Times New Roman"/>
          <w:sz w:val="28"/>
          <w:szCs w:val="28"/>
          <w:lang w:val="uk-UA"/>
        </w:rPr>
        <w:tab/>
        <w:t xml:space="preserve">Ці видатки  забезпечують: </w:t>
      </w:r>
      <w:r w:rsidRPr="00390CB7">
        <w:rPr>
          <w:rFonts w:ascii="Times New Roman" w:hAnsi="Times New Roman" w:cs="Times New Roman"/>
          <w:sz w:val="28"/>
          <w:szCs w:val="28"/>
          <w:lang w:val="uk-UA"/>
        </w:rPr>
        <w:tab/>
      </w:r>
      <w:r w:rsidRPr="00390CB7">
        <w:rPr>
          <w:rFonts w:ascii="Times New Roman" w:hAnsi="Times New Roman" w:cs="Times New Roman"/>
          <w:sz w:val="28"/>
          <w:szCs w:val="28"/>
          <w:lang w:val="uk-UA"/>
        </w:rPr>
        <w:tab/>
      </w:r>
      <w:r w:rsidRPr="00390CB7">
        <w:rPr>
          <w:rFonts w:ascii="Times New Roman" w:hAnsi="Times New Roman" w:cs="Times New Roman"/>
          <w:sz w:val="28"/>
          <w:szCs w:val="28"/>
          <w:lang w:val="uk-UA"/>
        </w:rPr>
        <w:tab/>
      </w:r>
      <w:r w:rsidRPr="00390CB7">
        <w:rPr>
          <w:rFonts w:ascii="Times New Roman" w:hAnsi="Times New Roman" w:cs="Times New Roman"/>
          <w:sz w:val="28"/>
          <w:szCs w:val="28"/>
          <w:lang w:val="uk-UA"/>
        </w:rPr>
        <w:tab/>
      </w:r>
      <w:r w:rsidRPr="00390CB7">
        <w:rPr>
          <w:rFonts w:ascii="Times New Roman" w:hAnsi="Times New Roman" w:cs="Times New Roman"/>
          <w:sz w:val="28"/>
          <w:szCs w:val="28"/>
          <w:lang w:val="uk-UA"/>
        </w:rPr>
        <w:tab/>
      </w:r>
      <w:r w:rsidRPr="00390CB7">
        <w:rPr>
          <w:rFonts w:ascii="Times New Roman" w:hAnsi="Times New Roman" w:cs="Times New Roman"/>
          <w:sz w:val="28"/>
          <w:szCs w:val="28"/>
          <w:lang w:val="uk-UA"/>
        </w:rPr>
        <w:tab/>
      </w:r>
      <w:r w:rsidRPr="00390CB7">
        <w:rPr>
          <w:rFonts w:ascii="Times New Roman" w:hAnsi="Times New Roman" w:cs="Times New Roman"/>
          <w:sz w:val="28"/>
          <w:szCs w:val="28"/>
          <w:lang w:val="uk-UA"/>
        </w:rPr>
        <w:tab/>
      </w:r>
      <w:r w:rsidRPr="00390CB7">
        <w:rPr>
          <w:rFonts w:ascii="Times New Roman" w:hAnsi="Times New Roman" w:cs="Times New Roman"/>
          <w:sz w:val="28"/>
          <w:szCs w:val="28"/>
          <w:lang w:val="uk-UA"/>
        </w:rPr>
        <w:tab/>
      </w:r>
      <w:r w:rsidRPr="00390CB7">
        <w:rPr>
          <w:rFonts w:ascii="Times New Roman" w:hAnsi="Times New Roman" w:cs="Times New Roman"/>
          <w:sz w:val="28"/>
          <w:szCs w:val="28"/>
          <w:lang w:val="uk-UA"/>
        </w:rPr>
        <w:tab/>
        <w:t xml:space="preserve">- фінансування районної установи </w:t>
      </w:r>
      <w:r w:rsidRPr="00390CB7">
        <w:rPr>
          <w:rFonts w:ascii="Times New Roman" w:hAnsi="Times New Roman" w:cs="Times New Roman"/>
          <w:b/>
          <w:bCs/>
          <w:sz w:val="28"/>
          <w:szCs w:val="28"/>
          <w:lang w:val="uk-UA"/>
        </w:rPr>
        <w:t>центр соціальної реабілітації дітей-інвалідів</w:t>
      </w:r>
      <w:r w:rsidRPr="00390CB7">
        <w:rPr>
          <w:rFonts w:ascii="Times New Roman" w:hAnsi="Times New Roman" w:cs="Times New Roman"/>
          <w:sz w:val="28"/>
          <w:szCs w:val="28"/>
          <w:lang w:val="uk-UA"/>
        </w:rPr>
        <w:t xml:space="preserve"> в сумі </w:t>
      </w:r>
      <w:r w:rsidRPr="00390CB7">
        <w:rPr>
          <w:rFonts w:ascii="Times New Roman" w:hAnsi="Times New Roman" w:cs="Times New Roman"/>
          <w:b/>
          <w:bCs/>
          <w:sz w:val="28"/>
          <w:szCs w:val="28"/>
          <w:lang w:val="uk-UA"/>
        </w:rPr>
        <w:t>350,0 тис.грн;</w:t>
      </w:r>
      <w:r w:rsidRPr="00390CB7">
        <w:rPr>
          <w:rFonts w:ascii="Times New Roman" w:hAnsi="Times New Roman" w:cs="Times New Roman"/>
          <w:b/>
          <w:bCs/>
          <w:sz w:val="28"/>
          <w:szCs w:val="28"/>
          <w:lang w:val="uk-UA"/>
        </w:rPr>
        <w:tab/>
      </w:r>
      <w:r w:rsidRPr="00390CB7">
        <w:rPr>
          <w:rFonts w:ascii="Times New Roman" w:hAnsi="Times New Roman" w:cs="Times New Roman"/>
          <w:b/>
          <w:bCs/>
          <w:sz w:val="28"/>
          <w:szCs w:val="28"/>
          <w:lang w:val="uk-UA"/>
        </w:rPr>
        <w:tab/>
      </w:r>
      <w:r w:rsidRPr="00390CB7">
        <w:rPr>
          <w:rFonts w:ascii="Times New Roman" w:hAnsi="Times New Roman" w:cs="Times New Roman"/>
          <w:b/>
          <w:bCs/>
          <w:sz w:val="28"/>
          <w:szCs w:val="28"/>
          <w:lang w:val="uk-UA"/>
        </w:rPr>
        <w:tab/>
      </w:r>
      <w:r w:rsidRPr="00390CB7">
        <w:rPr>
          <w:rFonts w:ascii="Times New Roman" w:hAnsi="Times New Roman" w:cs="Times New Roman"/>
          <w:b/>
          <w:bCs/>
          <w:sz w:val="28"/>
          <w:szCs w:val="28"/>
          <w:lang w:val="uk-UA"/>
        </w:rPr>
        <w:tab/>
      </w:r>
      <w:r w:rsidRPr="00390CB7">
        <w:rPr>
          <w:rFonts w:ascii="Times New Roman" w:hAnsi="Times New Roman" w:cs="Times New Roman"/>
          <w:b/>
          <w:bCs/>
          <w:sz w:val="28"/>
          <w:szCs w:val="28"/>
          <w:lang w:val="uk-UA"/>
        </w:rPr>
        <w:tab/>
      </w:r>
      <w:r w:rsidRPr="00390CB7">
        <w:rPr>
          <w:rFonts w:ascii="Times New Roman" w:hAnsi="Times New Roman" w:cs="Times New Roman"/>
          <w:b/>
          <w:bCs/>
          <w:sz w:val="28"/>
          <w:szCs w:val="28"/>
          <w:lang w:val="uk-UA"/>
        </w:rPr>
        <w:tab/>
      </w:r>
      <w:r w:rsidRPr="00390CB7">
        <w:rPr>
          <w:rFonts w:ascii="Times New Roman" w:hAnsi="Times New Roman" w:cs="Times New Roman"/>
          <w:b/>
          <w:bCs/>
          <w:sz w:val="28"/>
          <w:szCs w:val="28"/>
          <w:lang w:val="uk-UA"/>
        </w:rPr>
        <w:tab/>
      </w:r>
      <w:r w:rsidRPr="00390CB7">
        <w:rPr>
          <w:rFonts w:ascii="Times New Roman" w:hAnsi="Times New Roman" w:cs="Times New Roman"/>
          <w:b/>
          <w:bCs/>
          <w:sz w:val="28"/>
          <w:szCs w:val="28"/>
          <w:lang w:val="uk-UA"/>
        </w:rPr>
        <w:tab/>
      </w:r>
      <w:r w:rsidRPr="00390CB7">
        <w:rPr>
          <w:rFonts w:ascii="Times New Roman" w:hAnsi="Times New Roman" w:cs="Times New Roman"/>
          <w:b/>
          <w:bCs/>
          <w:sz w:val="28"/>
          <w:szCs w:val="28"/>
          <w:lang w:val="uk-UA"/>
        </w:rPr>
        <w:tab/>
        <w:t xml:space="preserve">- </w:t>
      </w:r>
      <w:r w:rsidRPr="00390CB7">
        <w:rPr>
          <w:rFonts w:ascii="Times New Roman" w:hAnsi="Times New Roman" w:cs="Times New Roman"/>
          <w:sz w:val="28"/>
          <w:szCs w:val="28"/>
          <w:lang w:val="uk-UA"/>
        </w:rPr>
        <w:t>надання адресної матеріальної допомоги жителям ОТГ в</w:t>
      </w:r>
      <w:r w:rsidRPr="00390CB7">
        <w:rPr>
          <w:rFonts w:ascii="Times New Roman" w:hAnsi="Times New Roman" w:cs="Times New Roman"/>
          <w:b/>
          <w:bCs/>
          <w:sz w:val="28"/>
          <w:szCs w:val="28"/>
          <w:lang w:val="uk-UA"/>
        </w:rPr>
        <w:t xml:space="preserve"> </w:t>
      </w:r>
      <w:r w:rsidRPr="00390CB7">
        <w:rPr>
          <w:rFonts w:ascii="Times New Roman" w:hAnsi="Times New Roman" w:cs="Times New Roman"/>
          <w:sz w:val="28"/>
          <w:szCs w:val="28"/>
          <w:lang w:val="uk-UA"/>
        </w:rPr>
        <w:t xml:space="preserve"> сумі </w:t>
      </w:r>
      <w:r>
        <w:rPr>
          <w:rFonts w:ascii="Times New Roman" w:hAnsi="Times New Roman" w:cs="Times New Roman"/>
          <w:b/>
          <w:bCs/>
          <w:sz w:val="28"/>
          <w:szCs w:val="28"/>
          <w:lang w:val="uk-UA"/>
        </w:rPr>
        <w:t>150</w:t>
      </w:r>
      <w:r w:rsidRPr="00390CB7">
        <w:rPr>
          <w:rFonts w:ascii="Times New Roman" w:hAnsi="Times New Roman" w:cs="Times New Roman"/>
          <w:b/>
          <w:bCs/>
          <w:sz w:val="28"/>
          <w:szCs w:val="28"/>
          <w:lang w:val="uk-UA"/>
        </w:rPr>
        <w:t>,0 тис.грн;</w:t>
      </w:r>
    </w:p>
    <w:p w:rsidR="00BB43D1" w:rsidRDefault="00BB43D1" w:rsidP="00D10B60">
      <w:pPr>
        <w:numPr>
          <w:ilvl w:val="0"/>
          <w:numId w:val="5"/>
        </w:numPr>
        <w:spacing w:line="360" w:lineRule="auto"/>
        <w:jc w:val="both"/>
        <w:rPr>
          <w:rFonts w:ascii="Times New Roman" w:hAnsi="Times New Roman" w:cs="Times New Roman"/>
          <w:b/>
          <w:bCs/>
          <w:sz w:val="28"/>
          <w:szCs w:val="28"/>
          <w:lang w:val="uk-UA"/>
        </w:rPr>
      </w:pPr>
      <w:r w:rsidRPr="00390CB7">
        <w:rPr>
          <w:rFonts w:ascii="Times New Roman" w:hAnsi="Times New Roman" w:cs="Times New Roman"/>
          <w:sz w:val="28"/>
          <w:szCs w:val="28"/>
          <w:lang w:val="uk-UA"/>
        </w:rPr>
        <w:t>відшко</w:t>
      </w:r>
      <w:r>
        <w:rPr>
          <w:rFonts w:ascii="Times New Roman" w:hAnsi="Times New Roman" w:cs="Times New Roman"/>
          <w:sz w:val="28"/>
          <w:szCs w:val="28"/>
          <w:lang w:val="uk-UA"/>
        </w:rPr>
        <w:t>дування вартості пільгового прої</w:t>
      </w:r>
      <w:r w:rsidRPr="00390CB7">
        <w:rPr>
          <w:rFonts w:ascii="Times New Roman" w:hAnsi="Times New Roman" w:cs="Times New Roman"/>
          <w:sz w:val="28"/>
          <w:szCs w:val="28"/>
          <w:lang w:val="uk-UA"/>
        </w:rPr>
        <w:t xml:space="preserve">зду в сумі </w:t>
      </w:r>
      <w:r w:rsidRPr="00390CB7">
        <w:rPr>
          <w:rFonts w:ascii="Times New Roman" w:hAnsi="Times New Roman" w:cs="Times New Roman"/>
          <w:b/>
          <w:bCs/>
          <w:sz w:val="28"/>
          <w:szCs w:val="28"/>
          <w:lang w:val="uk-UA"/>
        </w:rPr>
        <w:t>1 092,0 тис.грн.</w:t>
      </w:r>
    </w:p>
    <w:p w:rsidR="00BB43D1" w:rsidRDefault="00BB43D1" w:rsidP="00D10B60">
      <w:pPr>
        <w:numPr>
          <w:ilvl w:val="0"/>
          <w:numId w:val="5"/>
        </w:numPr>
        <w:spacing w:line="360" w:lineRule="auto"/>
        <w:jc w:val="both"/>
        <w:rPr>
          <w:rFonts w:ascii="Times New Roman" w:hAnsi="Times New Roman" w:cs="Times New Roman"/>
          <w:b/>
          <w:bCs/>
          <w:sz w:val="28"/>
          <w:szCs w:val="28"/>
          <w:lang w:val="uk-UA"/>
        </w:rPr>
      </w:pPr>
      <w:r w:rsidRPr="00390CB7">
        <w:rPr>
          <w:rFonts w:ascii="Times New Roman" w:hAnsi="Times New Roman" w:cs="Times New Roman"/>
          <w:sz w:val="28"/>
          <w:szCs w:val="28"/>
          <w:lang w:val="uk-UA"/>
        </w:rPr>
        <w:t>відшко</w:t>
      </w:r>
      <w:r>
        <w:rPr>
          <w:rFonts w:ascii="Times New Roman" w:hAnsi="Times New Roman" w:cs="Times New Roman"/>
          <w:sz w:val="28"/>
          <w:szCs w:val="28"/>
          <w:lang w:val="uk-UA"/>
        </w:rPr>
        <w:t xml:space="preserve">дування вартості за спожиті комунальні послуги в сумі </w:t>
      </w:r>
      <w:r w:rsidRPr="00D10B60">
        <w:rPr>
          <w:rFonts w:ascii="Times New Roman" w:hAnsi="Times New Roman" w:cs="Times New Roman"/>
          <w:b/>
          <w:bCs/>
          <w:sz w:val="28"/>
          <w:szCs w:val="28"/>
          <w:lang w:val="uk-UA"/>
        </w:rPr>
        <w:t>300,0 тис.грн</w:t>
      </w:r>
    </w:p>
    <w:p w:rsidR="00BB43D1" w:rsidRDefault="00BB43D1" w:rsidP="002713B6">
      <w:pPr>
        <w:spacing w:line="360" w:lineRule="auto"/>
        <w:jc w:val="center"/>
        <w:rPr>
          <w:rFonts w:ascii="Times New Roman" w:hAnsi="Times New Roman" w:cs="Times New Roman"/>
          <w:b/>
          <w:bCs/>
          <w:sz w:val="28"/>
          <w:szCs w:val="28"/>
          <w:lang w:val="uk-UA"/>
        </w:rPr>
      </w:pPr>
    </w:p>
    <w:p w:rsidR="00BB43D1" w:rsidRDefault="00BB43D1" w:rsidP="002713B6">
      <w:pPr>
        <w:spacing w:line="360" w:lineRule="auto"/>
        <w:jc w:val="center"/>
        <w:rPr>
          <w:rFonts w:ascii="Times New Roman" w:hAnsi="Times New Roman" w:cs="Times New Roman"/>
          <w:b/>
          <w:bCs/>
          <w:sz w:val="28"/>
          <w:szCs w:val="28"/>
          <w:lang w:val="uk-UA"/>
        </w:rPr>
      </w:pPr>
    </w:p>
    <w:p w:rsidR="00BB43D1" w:rsidRPr="00991FA5" w:rsidRDefault="00BB43D1" w:rsidP="002713B6">
      <w:pPr>
        <w:spacing w:line="360" w:lineRule="auto"/>
        <w:jc w:val="center"/>
        <w:rPr>
          <w:rFonts w:ascii="Times New Roman" w:hAnsi="Times New Roman" w:cs="Times New Roman"/>
          <w:b/>
          <w:bCs/>
          <w:sz w:val="28"/>
          <w:szCs w:val="28"/>
          <w:lang w:val="uk-UA"/>
        </w:rPr>
      </w:pPr>
      <w:r w:rsidRPr="00991FA5">
        <w:rPr>
          <w:rFonts w:ascii="Times New Roman" w:hAnsi="Times New Roman" w:cs="Times New Roman"/>
          <w:b/>
          <w:bCs/>
          <w:sz w:val="28"/>
          <w:szCs w:val="28"/>
          <w:lang w:val="uk-UA"/>
        </w:rPr>
        <w:t>Культура і мистецтво</w:t>
      </w:r>
    </w:p>
    <w:p w:rsidR="00BB43D1" w:rsidRPr="00991FA5" w:rsidRDefault="00BB43D1" w:rsidP="002713B6">
      <w:pPr>
        <w:spacing w:line="360" w:lineRule="auto"/>
        <w:jc w:val="both"/>
        <w:rPr>
          <w:rFonts w:ascii="Times New Roman" w:hAnsi="Times New Roman" w:cs="Times New Roman"/>
          <w:sz w:val="28"/>
          <w:szCs w:val="28"/>
          <w:lang w:val="uk-UA"/>
        </w:rPr>
      </w:pPr>
      <w:r w:rsidRPr="00991FA5">
        <w:rPr>
          <w:rFonts w:ascii="Times New Roman" w:hAnsi="Times New Roman" w:cs="Times New Roman"/>
          <w:b/>
          <w:bCs/>
          <w:sz w:val="28"/>
          <w:szCs w:val="28"/>
          <w:lang w:val="uk-UA"/>
        </w:rPr>
        <w:t xml:space="preserve">          </w:t>
      </w:r>
      <w:r w:rsidRPr="00991FA5">
        <w:rPr>
          <w:rFonts w:ascii="Times New Roman" w:hAnsi="Times New Roman" w:cs="Times New Roman"/>
          <w:sz w:val="28"/>
          <w:szCs w:val="28"/>
          <w:lang w:val="uk-UA"/>
        </w:rPr>
        <w:t xml:space="preserve">Розрахунковий показник обсягів видатків на </w:t>
      </w:r>
      <w:r w:rsidRPr="00991FA5">
        <w:rPr>
          <w:rFonts w:ascii="Times New Roman" w:hAnsi="Times New Roman" w:cs="Times New Roman"/>
          <w:b/>
          <w:bCs/>
          <w:sz w:val="28"/>
          <w:szCs w:val="28"/>
          <w:lang w:val="uk-UA"/>
        </w:rPr>
        <w:t>культуру та мистецтво</w:t>
      </w:r>
      <w:r w:rsidRPr="00991FA5">
        <w:rPr>
          <w:rFonts w:ascii="Times New Roman" w:hAnsi="Times New Roman" w:cs="Times New Roman"/>
          <w:sz w:val="28"/>
          <w:szCs w:val="28"/>
          <w:lang w:val="uk-UA"/>
        </w:rPr>
        <w:t xml:space="preserve"> визначений в сумі </w:t>
      </w:r>
      <w:r>
        <w:rPr>
          <w:rFonts w:ascii="Times New Roman" w:hAnsi="Times New Roman" w:cs="Times New Roman"/>
          <w:b/>
          <w:bCs/>
          <w:sz w:val="28"/>
          <w:szCs w:val="28"/>
          <w:lang w:val="uk-UA"/>
        </w:rPr>
        <w:t>14 500</w:t>
      </w:r>
      <w:r w:rsidRPr="00991FA5">
        <w:rPr>
          <w:rFonts w:ascii="Times New Roman" w:hAnsi="Times New Roman" w:cs="Times New Roman"/>
          <w:b/>
          <w:bCs/>
          <w:sz w:val="28"/>
          <w:szCs w:val="28"/>
          <w:lang w:val="uk-UA"/>
        </w:rPr>
        <w:t>,0 тис.грн.</w:t>
      </w:r>
      <w:r w:rsidRPr="00991FA5">
        <w:rPr>
          <w:rFonts w:ascii="Times New Roman" w:hAnsi="Times New Roman" w:cs="Times New Roman"/>
          <w:sz w:val="28"/>
          <w:szCs w:val="28"/>
          <w:lang w:val="uk-UA"/>
        </w:rPr>
        <w:t>, що більш</w:t>
      </w:r>
      <w:r>
        <w:rPr>
          <w:rFonts w:ascii="Times New Roman" w:hAnsi="Times New Roman" w:cs="Times New Roman"/>
          <w:sz w:val="28"/>
          <w:szCs w:val="28"/>
          <w:lang w:val="uk-UA"/>
        </w:rPr>
        <w:t>е розрахункового показника  2018 року  на 722,0</w:t>
      </w:r>
      <w:r w:rsidRPr="00991FA5">
        <w:rPr>
          <w:rFonts w:ascii="Times New Roman" w:hAnsi="Times New Roman" w:cs="Times New Roman"/>
          <w:sz w:val="28"/>
          <w:szCs w:val="28"/>
          <w:lang w:val="uk-UA"/>
        </w:rPr>
        <w:t xml:space="preserve"> тис. грн.</w:t>
      </w:r>
      <w:r w:rsidRPr="00991FA5">
        <w:rPr>
          <w:rFonts w:ascii="Times New Roman" w:hAnsi="Times New Roman" w:cs="Times New Roman"/>
          <w:sz w:val="28"/>
          <w:szCs w:val="28"/>
          <w:lang w:val="uk-UA"/>
        </w:rPr>
        <w:tab/>
      </w:r>
      <w:r w:rsidRPr="00991FA5">
        <w:rPr>
          <w:rFonts w:ascii="Times New Roman" w:hAnsi="Times New Roman" w:cs="Times New Roman"/>
          <w:sz w:val="28"/>
          <w:szCs w:val="28"/>
          <w:lang w:val="uk-UA"/>
        </w:rPr>
        <w:tab/>
      </w:r>
      <w:r w:rsidRPr="00991FA5">
        <w:rPr>
          <w:rFonts w:ascii="Times New Roman" w:hAnsi="Times New Roman" w:cs="Times New Roman"/>
          <w:sz w:val="28"/>
          <w:szCs w:val="28"/>
          <w:lang w:val="uk-UA"/>
        </w:rPr>
        <w:tab/>
      </w:r>
      <w:r w:rsidRPr="00991FA5">
        <w:rPr>
          <w:rFonts w:ascii="Times New Roman" w:hAnsi="Times New Roman" w:cs="Times New Roman"/>
          <w:sz w:val="28"/>
          <w:szCs w:val="28"/>
          <w:lang w:val="uk-UA"/>
        </w:rPr>
        <w:tab/>
      </w:r>
      <w:r w:rsidRPr="00991FA5">
        <w:rPr>
          <w:rFonts w:ascii="Times New Roman" w:hAnsi="Times New Roman" w:cs="Times New Roman"/>
          <w:sz w:val="28"/>
          <w:szCs w:val="28"/>
          <w:lang w:val="uk-UA"/>
        </w:rPr>
        <w:tab/>
      </w:r>
      <w:r w:rsidRPr="00991FA5">
        <w:rPr>
          <w:rFonts w:ascii="Times New Roman" w:hAnsi="Times New Roman" w:cs="Times New Roman"/>
          <w:sz w:val="28"/>
          <w:szCs w:val="28"/>
          <w:lang w:val="uk-UA"/>
        </w:rPr>
        <w:tab/>
      </w:r>
      <w:r w:rsidRPr="00991FA5">
        <w:rPr>
          <w:rFonts w:ascii="Times New Roman" w:hAnsi="Times New Roman" w:cs="Times New Roman"/>
          <w:sz w:val="28"/>
          <w:szCs w:val="28"/>
          <w:lang w:val="uk-UA"/>
        </w:rPr>
        <w:tab/>
      </w:r>
      <w:r w:rsidRPr="00991FA5">
        <w:rPr>
          <w:rFonts w:ascii="Times New Roman" w:hAnsi="Times New Roman" w:cs="Times New Roman"/>
          <w:sz w:val="28"/>
          <w:szCs w:val="28"/>
          <w:lang w:val="uk-UA"/>
        </w:rPr>
        <w:tab/>
      </w:r>
      <w:r w:rsidRPr="00991FA5">
        <w:rPr>
          <w:rFonts w:ascii="Times New Roman" w:hAnsi="Times New Roman" w:cs="Times New Roman"/>
          <w:sz w:val="28"/>
          <w:szCs w:val="28"/>
          <w:lang w:val="uk-UA"/>
        </w:rPr>
        <w:tab/>
        <w:t>Найбільшу питому вагу у структурі видатків відділу культури займають школи естетичного вихова</w:t>
      </w:r>
      <w:r>
        <w:rPr>
          <w:rFonts w:ascii="Times New Roman" w:hAnsi="Times New Roman" w:cs="Times New Roman"/>
          <w:sz w:val="28"/>
          <w:szCs w:val="28"/>
          <w:lang w:val="uk-UA"/>
        </w:rPr>
        <w:t xml:space="preserve">ння дітей – 6 625,6 тис.грн.(45,7 </w:t>
      </w:r>
      <w:r w:rsidRPr="00991FA5">
        <w:rPr>
          <w:rFonts w:ascii="Times New Roman" w:hAnsi="Times New Roman" w:cs="Times New Roman"/>
          <w:sz w:val="28"/>
          <w:szCs w:val="28"/>
          <w:lang w:val="uk-UA"/>
        </w:rPr>
        <w:t>%).</w:t>
      </w:r>
    </w:p>
    <w:p w:rsidR="00BB43D1" w:rsidRPr="00991FA5" w:rsidRDefault="00BB43D1" w:rsidP="002713B6">
      <w:pPr>
        <w:spacing w:line="360" w:lineRule="auto"/>
        <w:jc w:val="both"/>
        <w:rPr>
          <w:rFonts w:ascii="Times New Roman" w:hAnsi="Times New Roman" w:cs="Times New Roman"/>
          <w:sz w:val="28"/>
          <w:szCs w:val="28"/>
          <w:lang w:val="uk-UA"/>
        </w:rPr>
      </w:pPr>
      <w:r w:rsidRPr="00991FA5">
        <w:rPr>
          <w:rFonts w:ascii="Times New Roman" w:hAnsi="Times New Roman" w:cs="Times New Roman"/>
          <w:sz w:val="28"/>
          <w:szCs w:val="28"/>
          <w:lang w:val="uk-UA"/>
        </w:rPr>
        <w:tab/>
        <w:t>Варто зазначити, що обсяги видатків включають забезпечення закладів культури які знаходяться як в місті так і в  старостинських округах (будинки культури, бібліотеки).</w:t>
      </w:r>
    </w:p>
    <w:p w:rsidR="00BB43D1" w:rsidRPr="00991FA5" w:rsidRDefault="00BB43D1" w:rsidP="002713B6">
      <w:pPr>
        <w:spacing w:line="360" w:lineRule="auto"/>
        <w:jc w:val="center"/>
        <w:rPr>
          <w:rFonts w:ascii="Times New Roman" w:hAnsi="Times New Roman" w:cs="Times New Roman"/>
          <w:b/>
          <w:bCs/>
          <w:sz w:val="28"/>
          <w:szCs w:val="28"/>
          <w:lang w:val="uk-UA"/>
        </w:rPr>
      </w:pPr>
      <w:r w:rsidRPr="00991FA5">
        <w:rPr>
          <w:rFonts w:ascii="Times New Roman" w:hAnsi="Times New Roman" w:cs="Times New Roman"/>
          <w:b/>
          <w:bCs/>
          <w:sz w:val="28"/>
          <w:szCs w:val="28"/>
          <w:lang w:val="uk-UA"/>
        </w:rPr>
        <w:t>Фізична культура і спорт</w:t>
      </w:r>
    </w:p>
    <w:p w:rsidR="00BB43D1" w:rsidRPr="00991FA5" w:rsidRDefault="00BB43D1" w:rsidP="002713B6">
      <w:pPr>
        <w:spacing w:line="360" w:lineRule="auto"/>
        <w:ind w:firstLine="708"/>
        <w:jc w:val="both"/>
        <w:rPr>
          <w:rFonts w:ascii="Times New Roman" w:hAnsi="Times New Roman" w:cs="Times New Roman"/>
          <w:sz w:val="28"/>
          <w:szCs w:val="28"/>
          <w:lang w:val="uk-UA"/>
        </w:rPr>
      </w:pPr>
      <w:r w:rsidRPr="00991FA5">
        <w:rPr>
          <w:rFonts w:ascii="Times New Roman" w:hAnsi="Times New Roman" w:cs="Times New Roman"/>
          <w:sz w:val="28"/>
          <w:szCs w:val="28"/>
          <w:lang w:val="uk-UA"/>
        </w:rPr>
        <w:t xml:space="preserve">На фізичну культуру і спорт передбачено </w:t>
      </w:r>
      <w:r>
        <w:rPr>
          <w:rFonts w:ascii="Times New Roman" w:hAnsi="Times New Roman" w:cs="Times New Roman"/>
          <w:b/>
          <w:bCs/>
          <w:sz w:val="28"/>
          <w:szCs w:val="28"/>
          <w:lang w:val="uk-UA"/>
        </w:rPr>
        <w:t>1 697,6</w:t>
      </w:r>
      <w:r w:rsidRPr="00991FA5">
        <w:rPr>
          <w:rFonts w:ascii="Times New Roman" w:hAnsi="Times New Roman" w:cs="Times New Roman"/>
          <w:b/>
          <w:bCs/>
          <w:sz w:val="28"/>
          <w:szCs w:val="28"/>
          <w:lang w:val="uk-UA"/>
        </w:rPr>
        <w:t xml:space="preserve"> тис. грн., </w:t>
      </w:r>
    </w:p>
    <w:p w:rsidR="00BB43D1" w:rsidRPr="00991FA5" w:rsidRDefault="00BB43D1" w:rsidP="002713B6">
      <w:pPr>
        <w:spacing w:line="360" w:lineRule="auto"/>
        <w:ind w:firstLine="708"/>
        <w:jc w:val="both"/>
        <w:rPr>
          <w:rFonts w:ascii="Times New Roman" w:hAnsi="Times New Roman" w:cs="Times New Roman"/>
          <w:sz w:val="28"/>
          <w:szCs w:val="28"/>
          <w:lang w:val="uk-UA"/>
        </w:rPr>
      </w:pPr>
      <w:r w:rsidRPr="00991FA5">
        <w:rPr>
          <w:rFonts w:ascii="Times New Roman" w:hAnsi="Times New Roman" w:cs="Times New Roman"/>
          <w:sz w:val="28"/>
          <w:szCs w:val="28"/>
          <w:lang w:val="uk-UA"/>
        </w:rPr>
        <w:t>В загальному обсязі коштів, врахованих у місцевому бюджеті на фізкультуру і спорт передбачені асигнування на:</w:t>
      </w:r>
    </w:p>
    <w:p w:rsidR="00BB43D1" w:rsidRDefault="00BB43D1" w:rsidP="002713B6">
      <w:pPr>
        <w:spacing w:line="360" w:lineRule="auto"/>
        <w:ind w:firstLine="708"/>
        <w:jc w:val="both"/>
        <w:rPr>
          <w:rFonts w:ascii="Times New Roman" w:hAnsi="Times New Roman" w:cs="Times New Roman"/>
          <w:sz w:val="28"/>
          <w:szCs w:val="28"/>
          <w:lang w:val="uk-UA"/>
        </w:rPr>
      </w:pPr>
      <w:r w:rsidRPr="00991FA5">
        <w:rPr>
          <w:rFonts w:ascii="Times New Roman" w:hAnsi="Times New Roman" w:cs="Times New Roman"/>
          <w:sz w:val="28"/>
          <w:szCs w:val="28"/>
          <w:lang w:val="uk-UA"/>
        </w:rPr>
        <w:t>- утримання КУ «Комплексна дитячо-юнацька спортивна школа Коро</w:t>
      </w:r>
      <w:r>
        <w:rPr>
          <w:rFonts w:ascii="Times New Roman" w:hAnsi="Times New Roman" w:cs="Times New Roman"/>
          <w:sz w:val="28"/>
          <w:szCs w:val="28"/>
          <w:lang w:val="uk-UA"/>
        </w:rPr>
        <w:t>стишівської міської ради» - 1 697,6</w:t>
      </w:r>
      <w:r w:rsidRPr="00991FA5">
        <w:rPr>
          <w:rFonts w:ascii="Times New Roman" w:hAnsi="Times New Roman" w:cs="Times New Roman"/>
          <w:sz w:val="28"/>
          <w:szCs w:val="28"/>
          <w:lang w:val="uk-UA"/>
        </w:rPr>
        <w:t xml:space="preserve"> тис.грн.</w:t>
      </w:r>
    </w:p>
    <w:p w:rsidR="00BB43D1" w:rsidRDefault="00BB43D1" w:rsidP="002713B6">
      <w:pPr>
        <w:spacing w:line="360" w:lineRule="auto"/>
        <w:ind w:firstLine="708"/>
        <w:jc w:val="both"/>
        <w:rPr>
          <w:rFonts w:ascii="Times New Roman" w:hAnsi="Times New Roman" w:cs="Times New Roman"/>
          <w:sz w:val="28"/>
          <w:szCs w:val="28"/>
          <w:lang w:val="uk-UA"/>
        </w:rPr>
      </w:pPr>
    </w:p>
    <w:p w:rsidR="00BB43D1" w:rsidRDefault="00BB43D1" w:rsidP="00991FA5">
      <w:pPr>
        <w:spacing w:line="360" w:lineRule="auto"/>
        <w:ind w:firstLine="708"/>
        <w:jc w:val="center"/>
        <w:rPr>
          <w:rFonts w:ascii="Times New Roman" w:hAnsi="Times New Roman" w:cs="Times New Roman"/>
          <w:b/>
          <w:bCs/>
          <w:sz w:val="28"/>
          <w:szCs w:val="28"/>
          <w:lang w:val="uk-UA"/>
        </w:rPr>
      </w:pPr>
      <w:r w:rsidRPr="00991FA5">
        <w:rPr>
          <w:rFonts w:ascii="Times New Roman" w:hAnsi="Times New Roman" w:cs="Times New Roman"/>
          <w:b/>
          <w:bCs/>
          <w:sz w:val="28"/>
          <w:szCs w:val="28"/>
          <w:lang w:val="uk-UA"/>
        </w:rPr>
        <w:t>Благоустрій</w:t>
      </w:r>
    </w:p>
    <w:p w:rsidR="00BB43D1" w:rsidRDefault="00BB43D1" w:rsidP="00991FA5">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На організацію благоустрою та території Коростишівської ОТГ та для забезпечення належної інфраструктури передбачені наступні видатки:</w:t>
      </w:r>
    </w:p>
    <w:p w:rsidR="00BB43D1" w:rsidRDefault="00BB43D1" w:rsidP="00991FA5">
      <w:pPr>
        <w:numPr>
          <w:ilvl w:val="0"/>
          <w:numId w:val="13"/>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благоустрій міст, сіл, селищ – 5 607, 2 тис.грн.;</w:t>
      </w:r>
    </w:p>
    <w:p w:rsidR="00BB43D1" w:rsidRDefault="00BB43D1" w:rsidP="00991FA5">
      <w:pPr>
        <w:numPr>
          <w:ilvl w:val="0"/>
          <w:numId w:val="13"/>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утримання та розвиток інфраструктури доріг – 3 375,3 тис.грн.;</w:t>
      </w:r>
    </w:p>
    <w:p w:rsidR="00BB43D1" w:rsidRPr="00991FA5" w:rsidRDefault="00BB43D1" w:rsidP="00991FA5">
      <w:pPr>
        <w:numPr>
          <w:ilvl w:val="0"/>
          <w:numId w:val="13"/>
        </w:num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забезпечення функціонування водопровідно – каналізаційного господарства та підприємств, що надають житлово-комунальні послуги – 1800,0 тис.грн.</w:t>
      </w:r>
    </w:p>
    <w:p w:rsidR="00BB43D1" w:rsidRPr="00294B3F"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shd w:val="clear" w:color="auto" w:fill="FFFFFF"/>
        <w:tabs>
          <w:tab w:val="num" w:pos="360"/>
        </w:tabs>
        <w:spacing w:after="150" w:line="240" w:lineRule="auto"/>
        <w:ind w:firstLine="709"/>
        <w:jc w:val="center"/>
        <w:rPr>
          <w:rFonts w:ascii="Times New Roman" w:hAnsi="Times New Roman" w:cs="Times New Roman"/>
          <w:b/>
          <w:bCs/>
          <w:sz w:val="28"/>
          <w:szCs w:val="28"/>
          <w:lang w:val="uk-UA" w:eastAsia="ru-RU"/>
        </w:rPr>
      </w:pPr>
    </w:p>
    <w:p w:rsidR="00BB43D1" w:rsidRDefault="00BB43D1" w:rsidP="002E0C63">
      <w:pPr>
        <w:shd w:val="clear" w:color="auto" w:fill="FFFFFF"/>
        <w:tabs>
          <w:tab w:val="num" w:pos="360"/>
        </w:tabs>
        <w:spacing w:after="150" w:line="240" w:lineRule="auto"/>
        <w:ind w:firstLine="709"/>
        <w:jc w:val="center"/>
        <w:rPr>
          <w:rFonts w:ascii="Times New Roman" w:hAnsi="Times New Roman" w:cs="Times New Roman"/>
          <w:b/>
          <w:bCs/>
          <w:sz w:val="28"/>
          <w:szCs w:val="28"/>
          <w:lang w:val="uk-UA" w:eastAsia="ru-RU"/>
        </w:rPr>
      </w:pPr>
    </w:p>
    <w:p w:rsidR="00BB43D1" w:rsidRPr="002E0C63" w:rsidRDefault="00BB43D1" w:rsidP="002E0C63">
      <w:pPr>
        <w:shd w:val="clear" w:color="auto" w:fill="FFFFFF"/>
        <w:tabs>
          <w:tab w:val="num" w:pos="360"/>
        </w:tabs>
        <w:spacing w:after="150" w:line="240" w:lineRule="auto"/>
        <w:ind w:firstLine="709"/>
        <w:jc w:val="center"/>
        <w:rPr>
          <w:rFonts w:ascii="Times New Roman" w:hAnsi="Times New Roman" w:cs="Times New Roman"/>
          <w:b/>
          <w:bCs/>
          <w:sz w:val="28"/>
          <w:szCs w:val="28"/>
          <w:lang w:val="uk-UA" w:eastAsia="ru-RU"/>
        </w:rPr>
      </w:pPr>
    </w:p>
    <w:p w:rsidR="00BB43D1" w:rsidRPr="002E0C63" w:rsidRDefault="00BB43D1" w:rsidP="008729D4">
      <w:pPr>
        <w:shd w:val="clear" w:color="auto" w:fill="FFFFFF"/>
        <w:tabs>
          <w:tab w:val="num" w:pos="360"/>
        </w:tabs>
        <w:spacing w:after="150" w:line="240" w:lineRule="auto"/>
        <w:ind w:firstLine="709"/>
        <w:jc w:val="both"/>
        <w:rPr>
          <w:rFonts w:ascii="Times New Roman" w:hAnsi="Times New Roman" w:cs="Times New Roman"/>
          <w:color w:val="333333"/>
          <w:sz w:val="24"/>
          <w:szCs w:val="24"/>
          <w:lang w:val="uk-UA" w:eastAsia="ru-RU"/>
        </w:rPr>
      </w:pPr>
    </w:p>
    <w:p w:rsidR="00BB43D1" w:rsidRPr="002E0C63" w:rsidRDefault="00BB43D1" w:rsidP="008729D4">
      <w:pPr>
        <w:shd w:val="clear" w:color="auto" w:fill="FFFFFF"/>
        <w:tabs>
          <w:tab w:val="num" w:pos="360"/>
        </w:tabs>
        <w:spacing w:after="150" w:line="240" w:lineRule="auto"/>
        <w:ind w:firstLine="709"/>
        <w:jc w:val="both"/>
        <w:rPr>
          <w:rFonts w:ascii="Times New Roman" w:hAnsi="Times New Roman" w:cs="Times New Roman"/>
          <w:color w:val="333333"/>
          <w:sz w:val="28"/>
          <w:szCs w:val="28"/>
          <w:lang w:val="uk-UA" w:eastAsia="ru-RU"/>
        </w:rPr>
        <w:sectPr w:rsidR="00BB43D1" w:rsidRPr="002E0C63" w:rsidSect="00294B3F">
          <w:pgSz w:w="11906" w:h="16838"/>
          <w:pgMar w:top="1134" w:right="709" w:bottom="992" w:left="1418" w:header="709" w:footer="709" w:gutter="0"/>
          <w:cols w:space="708"/>
          <w:docGrid w:linePitch="360"/>
        </w:sect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p>
    <w:p w:rsidR="00BB43D1" w:rsidRDefault="00BB43D1" w:rsidP="002E0C63">
      <w:pPr>
        <w:widowControl w:val="0"/>
        <w:spacing w:before="120" w:after="120" w:line="360" w:lineRule="auto"/>
        <w:ind w:firstLine="709"/>
        <w:jc w:val="both"/>
        <w:rPr>
          <w:rFonts w:ascii="Times New Roman" w:hAnsi="Times New Roman" w:cs="Times New Roman"/>
          <w:sz w:val="28"/>
          <w:szCs w:val="28"/>
          <w:lang w:val="uk-UA" w:eastAsia="ru-RU"/>
        </w:rPr>
      </w:pPr>
      <w:bookmarkStart w:id="1" w:name="_PictureBullets"/>
      <w:r w:rsidRPr="003F5CD7">
        <w:rPr>
          <w:vanish/>
          <w:sz w:val="20"/>
          <w:szCs w:val="20"/>
        </w:rPr>
        <w:pict>
          <v:shape id="_x0000_i1026" type="#_x0000_t75" style="width:11.25pt;height:11.25pt" o:bullet="t">
            <v:imagedata r:id="rId6" o:title=""/>
          </v:shape>
        </w:pict>
      </w:r>
      <w:bookmarkEnd w:id="1"/>
    </w:p>
    <w:sectPr w:rsidR="00BB43D1" w:rsidSect="006F0460">
      <w:pgSz w:w="11906" w:h="16838"/>
      <w:pgMar w:top="851" w:right="567"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D13C9"/>
    <w:multiLevelType w:val="hybridMultilevel"/>
    <w:tmpl w:val="80A6FE16"/>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
    <w:nsid w:val="193E1835"/>
    <w:multiLevelType w:val="hybridMultilevel"/>
    <w:tmpl w:val="FF4492B0"/>
    <w:lvl w:ilvl="0" w:tplc="371A695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
    <w:nsid w:val="24993C69"/>
    <w:multiLevelType w:val="hybridMultilevel"/>
    <w:tmpl w:val="3516E3F6"/>
    <w:lvl w:ilvl="0" w:tplc="6C0A585C">
      <w:numFmt w:val="bullet"/>
      <w:lvlText w:val="-"/>
      <w:lvlJc w:val="left"/>
      <w:pPr>
        <w:ind w:left="922" w:hanging="360"/>
      </w:pPr>
      <w:rPr>
        <w:rFonts w:ascii="Times New Roman" w:eastAsia="Times New Roman" w:hAnsi="Times New Roman" w:hint="default"/>
      </w:rPr>
    </w:lvl>
    <w:lvl w:ilvl="1" w:tplc="04190003">
      <w:start w:val="1"/>
      <w:numFmt w:val="bullet"/>
      <w:lvlText w:val="o"/>
      <w:lvlJc w:val="left"/>
      <w:pPr>
        <w:ind w:left="1642" w:hanging="360"/>
      </w:pPr>
      <w:rPr>
        <w:rFonts w:ascii="Courier New" w:hAnsi="Courier New" w:cs="Courier New" w:hint="default"/>
      </w:rPr>
    </w:lvl>
    <w:lvl w:ilvl="2" w:tplc="04190005">
      <w:start w:val="1"/>
      <w:numFmt w:val="bullet"/>
      <w:lvlText w:val=""/>
      <w:lvlJc w:val="left"/>
      <w:pPr>
        <w:ind w:left="2362" w:hanging="360"/>
      </w:pPr>
      <w:rPr>
        <w:rFonts w:ascii="Wingdings" w:hAnsi="Wingdings" w:cs="Wingdings" w:hint="default"/>
      </w:rPr>
    </w:lvl>
    <w:lvl w:ilvl="3" w:tplc="04190001">
      <w:start w:val="1"/>
      <w:numFmt w:val="bullet"/>
      <w:lvlText w:val=""/>
      <w:lvlJc w:val="left"/>
      <w:pPr>
        <w:ind w:left="3082" w:hanging="360"/>
      </w:pPr>
      <w:rPr>
        <w:rFonts w:ascii="Symbol" w:hAnsi="Symbol" w:cs="Symbol" w:hint="default"/>
      </w:rPr>
    </w:lvl>
    <w:lvl w:ilvl="4" w:tplc="04190003">
      <w:start w:val="1"/>
      <w:numFmt w:val="bullet"/>
      <w:lvlText w:val="o"/>
      <w:lvlJc w:val="left"/>
      <w:pPr>
        <w:ind w:left="3802" w:hanging="360"/>
      </w:pPr>
      <w:rPr>
        <w:rFonts w:ascii="Courier New" w:hAnsi="Courier New" w:cs="Courier New" w:hint="default"/>
      </w:rPr>
    </w:lvl>
    <w:lvl w:ilvl="5" w:tplc="04190005">
      <w:start w:val="1"/>
      <w:numFmt w:val="bullet"/>
      <w:lvlText w:val=""/>
      <w:lvlJc w:val="left"/>
      <w:pPr>
        <w:ind w:left="4522" w:hanging="360"/>
      </w:pPr>
      <w:rPr>
        <w:rFonts w:ascii="Wingdings" w:hAnsi="Wingdings" w:cs="Wingdings" w:hint="default"/>
      </w:rPr>
    </w:lvl>
    <w:lvl w:ilvl="6" w:tplc="04190001">
      <w:start w:val="1"/>
      <w:numFmt w:val="bullet"/>
      <w:lvlText w:val=""/>
      <w:lvlJc w:val="left"/>
      <w:pPr>
        <w:ind w:left="5242" w:hanging="360"/>
      </w:pPr>
      <w:rPr>
        <w:rFonts w:ascii="Symbol" w:hAnsi="Symbol" w:cs="Symbol" w:hint="default"/>
      </w:rPr>
    </w:lvl>
    <w:lvl w:ilvl="7" w:tplc="04190003">
      <w:start w:val="1"/>
      <w:numFmt w:val="bullet"/>
      <w:lvlText w:val="o"/>
      <w:lvlJc w:val="left"/>
      <w:pPr>
        <w:ind w:left="5962" w:hanging="360"/>
      </w:pPr>
      <w:rPr>
        <w:rFonts w:ascii="Courier New" w:hAnsi="Courier New" w:cs="Courier New" w:hint="default"/>
      </w:rPr>
    </w:lvl>
    <w:lvl w:ilvl="8" w:tplc="04190005">
      <w:start w:val="1"/>
      <w:numFmt w:val="bullet"/>
      <w:lvlText w:val=""/>
      <w:lvlJc w:val="left"/>
      <w:pPr>
        <w:ind w:left="6682" w:hanging="360"/>
      </w:pPr>
      <w:rPr>
        <w:rFonts w:ascii="Wingdings" w:hAnsi="Wingdings" w:cs="Wingdings" w:hint="default"/>
      </w:rPr>
    </w:lvl>
  </w:abstractNum>
  <w:abstractNum w:abstractNumId="3">
    <w:nsid w:val="25C40A59"/>
    <w:multiLevelType w:val="hybridMultilevel"/>
    <w:tmpl w:val="8FB80BCE"/>
    <w:lvl w:ilvl="0" w:tplc="04190005">
      <w:start w:val="1"/>
      <w:numFmt w:val="bullet"/>
      <w:lvlText w:val=""/>
      <w:lvlJc w:val="left"/>
      <w:pPr>
        <w:tabs>
          <w:tab w:val="num" w:pos="1340"/>
        </w:tabs>
        <w:ind w:left="1340" w:hanging="360"/>
      </w:pPr>
      <w:rPr>
        <w:rFonts w:ascii="Wingdings" w:hAnsi="Wingdings" w:cs="Wingdings" w:hint="default"/>
      </w:rPr>
    </w:lvl>
    <w:lvl w:ilvl="1" w:tplc="04190003">
      <w:start w:val="1"/>
      <w:numFmt w:val="bullet"/>
      <w:lvlText w:val="o"/>
      <w:lvlJc w:val="left"/>
      <w:pPr>
        <w:tabs>
          <w:tab w:val="num" w:pos="2060"/>
        </w:tabs>
        <w:ind w:left="2060" w:hanging="360"/>
      </w:pPr>
      <w:rPr>
        <w:rFonts w:ascii="Courier New" w:hAnsi="Courier New" w:cs="Courier New" w:hint="default"/>
      </w:rPr>
    </w:lvl>
    <w:lvl w:ilvl="2" w:tplc="04190005">
      <w:start w:val="1"/>
      <w:numFmt w:val="bullet"/>
      <w:lvlText w:val=""/>
      <w:lvlJc w:val="left"/>
      <w:pPr>
        <w:tabs>
          <w:tab w:val="num" w:pos="2780"/>
        </w:tabs>
        <w:ind w:left="2780" w:hanging="360"/>
      </w:pPr>
      <w:rPr>
        <w:rFonts w:ascii="Wingdings" w:hAnsi="Wingdings" w:cs="Wingdings" w:hint="default"/>
      </w:rPr>
    </w:lvl>
    <w:lvl w:ilvl="3" w:tplc="04190001">
      <w:start w:val="1"/>
      <w:numFmt w:val="bullet"/>
      <w:lvlText w:val=""/>
      <w:lvlJc w:val="left"/>
      <w:pPr>
        <w:tabs>
          <w:tab w:val="num" w:pos="3500"/>
        </w:tabs>
        <w:ind w:left="3500" w:hanging="360"/>
      </w:pPr>
      <w:rPr>
        <w:rFonts w:ascii="Symbol" w:hAnsi="Symbol" w:cs="Symbol" w:hint="default"/>
      </w:rPr>
    </w:lvl>
    <w:lvl w:ilvl="4" w:tplc="04190003">
      <w:start w:val="1"/>
      <w:numFmt w:val="bullet"/>
      <w:lvlText w:val="o"/>
      <w:lvlJc w:val="left"/>
      <w:pPr>
        <w:tabs>
          <w:tab w:val="num" w:pos="4220"/>
        </w:tabs>
        <w:ind w:left="4220" w:hanging="360"/>
      </w:pPr>
      <w:rPr>
        <w:rFonts w:ascii="Courier New" w:hAnsi="Courier New" w:cs="Courier New" w:hint="default"/>
      </w:rPr>
    </w:lvl>
    <w:lvl w:ilvl="5" w:tplc="04190005">
      <w:start w:val="1"/>
      <w:numFmt w:val="bullet"/>
      <w:lvlText w:val=""/>
      <w:lvlJc w:val="left"/>
      <w:pPr>
        <w:tabs>
          <w:tab w:val="num" w:pos="4940"/>
        </w:tabs>
        <w:ind w:left="4940" w:hanging="360"/>
      </w:pPr>
      <w:rPr>
        <w:rFonts w:ascii="Wingdings" w:hAnsi="Wingdings" w:cs="Wingdings" w:hint="default"/>
      </w:rPr>
    </w:lvl>
    <w:lvl w:ilvl="6" w:tplc="04190001">
      <w:start w:val="1"/>
      <w:numFmt w:val="bullet"/>
      <w:lvlText w:val=""/>
      <w:lvlJc w:val="left"/>
      <w:pPr>
        <w:tabs>
          <w:tab w:val="num" w:pos="5660"/>
        </w:tabs>
        <w:ind w:left="5660" w:hanging="360"/>
      </w:pPr>
      <w:rPr>
        <w:rFonts w:ascii="Symbol" w:hAnsi="Symbol" w:cs="Symbol" w:hint="default"/>
      </w:rPr>
    </w:lvl>
    <w:lvl w:ilvl="7" w:tplc="04190003">
      <w:start w:val="1"/>
      <w:numFmt w:val="bullet"/>
      <w:lvlText w:val="o"/>
      <w:lvlJc w:val="left"/>
      <w:pPr>
        <w:tabs>
          <w:tab w:val="num" w:pos="6380"/>
        </w:tabs>
        <w:ind w:left="6380" w:hanging="360"/>
      </w:pPr>
      <w:rPr>
        <w:rFonts w:ascii="Courier New" w:hAnsi="Courier New" w:cs="Courier New" w:hint="default"/>
      </w:rPr>
    </w:lvl>
    <w:lvl w:ilvl="8" w:tplc="04190005">
      <w:start w:val="1"/>
      <w:numFmt w:val="bullet"/>
      <w:lvlText w:val=""/>
      <w:lvlJc w:val="left"/>
      <w:pPr>
        <w:tabs>
          <w:tab w:val="num" w:pos="7100"/>
        </w:tabs>
        <w:ind w:left="7100" w:hanging="360"/>
      </w:pPr>
      <w:rPr>
        <w:rFonts w:ascii="Wingdings" w:hAnsi="Wingdings" w:cs="Wingdings" w:hint="default"/>
      </w:rPr>
    </w:lvl>
  </w:abstractNum>
  <w:abstractNum w:abstractNumId="4">
    <w:nsid w:val="3ACA151D"/>
    <w:multiLevelType w:val="hybridMultilevel"/>
    <w:tmpl w:val="71E6FB1E"/>
    <w:lvl w:ilvl="0" w:tplc="6A0AA3EA">
      <w:start w:val="1"/>
      <w:numFmt w:val="bullet"/>
      <w:lvlText w:val=""/>
      <w:lvlJc w:val="left"/>
      <w:pPr>
        <w:tabs>
          <w:tab w:val="num" w:pos="720"/>
        </w:tabs>
        <w:ind w:left="720" w:hanging="360"/>
      </w:pPr>
      <w:rPr>
        <w:rFonts w:ascii="Wingdings" w:hAnsi="Wingdings" w:cs="Wingdings" w:hint="default"/>
      </w:rPr>
    </w:lvl>
    <w:lvl w:ilvl="1" w:tplc="C3648BA0">
      <w:start w:val="1"/>
      <w:numFmt w:val="bullet"/>
      <w:lvlText w:val=""/>
      <w:lvlJc w:val="left"/>
      <w:pPr>
        <w:tabs>
          <w:tab w:val="num" w:pos="1440"/>
        </w:tabs>
        <w:ind w:left="1440" w:hanging="360"/>
      </w:pPr>
      <w:rPr>
        <w:rFonts w:ascii="Wingdings" w:hAnsi="Wingdings" w:cs="Wingdings" w:hint="default"/>
      </w:rPr>
    </w:lvl>
    <w:lvl w:ilvl="2" w:tplc="E396723C">
      <w:start w:val="1"/>
      <w:numFmt w:val="bullet"/>
      <w:lvlText w:val=""/>
      <w:lvlJc w:val="left"/>
      <w:pPr>
        <w:tabs>
          <w:tab w:val="num" w:pos="2160"/>
        </w:tabs>
        <w:ind w:left="2160" w:hanging="360"/>
      </w:pPr>
      <w:rPr>
        <w:rFonts w:ascii="Wingdings" w:hAnsi="Wingdings" w:cs="Wingdings" w:hint="default"/>
      </w:rPr>
    </w:lvl>
    <w:lvl w:ilvl="3" w:tplc="F90A9668">
      <w:start w:val="1"/>
      <w:numFmt w:val="bullet"/>
      <w:lvlText w:val=""/>
      <w:lvlJc w:val="left"/>
      <w:pPr>
        <w:tabs>
          <w:tab w:val="num" w:pos="2880"/>
        </w:tabs>
        <w:ind w:left="2880" w:hanging="360"/>
      </w:pPr>
      <w:rPr>
        <w:rFonts w:ascii="Wingdings" w:hAnsi="Wingdings" w:cs="Wingdings" w:hint="default"/>
      </w:rPr>
    </w:lvl>
    <w:lvl w:ilvl="4" w:tplc="A830B860">
      <w:start w:val="1"/>
      <w:numFmt w:val="bullet"/>
      <w:lvlText w:val=""/>
      <w:lvlJc w:val="left"/>
      <w:pPr>
        <w:tabs>
          <w:tab w:val="num" w:pos="3600"/>
        </w:tabs>
        <w:ind w:left="3600" w:hanging="360"/>
      </w:pPr>
      <w:rPr>
        <w:rFonts w:ascii="Wingdings" w:hAnsi="Wingdings" w:cs="Wingdings" w:hint="default"/>
      </w:rPr>
    </w:lvl>
    <w:lvl w:ilvl="5" w:tplc="E2E28BE0">
      <w:start w:val="1"/>
      <w:numFmt w:val="bullet"/>
      <w:lvlText w:val=""/>
      <w:lvlJc w:val="left"/>
      <w:pPr>
        <w:tabs>
          <w:tab w:val="num" w:pos="4320"/>
        </w:tabs>
        <w:ind w:left="4320" w:hanging="360"/>
      </w:pPr>
      <w:rPr>
        <w:rFonts w:ascii="Wingdings" w:hAnsi="Wingdings" w:cs="Wingdings" w:hint="default"/>
      </w:rPr>
    </w:lvl>
    <w:lvl w:ilvl="6" w:tplc="A5E6F770">
      <w:start w:val="1"/>
      <w:numFmt w:val="bullet"/>
      <w:lvlText w:val=""/>
      <w:lvlJc w:val="left"/>
      <w:pPr>
        <w:tabs>
          <w:tab w:val="num" w:pos="5040"/>
        </w:tabs>
        <w:ind w:left="5040" w:hanging="360"/>
      </w:pPr>
      <w:rPr>
        <w:rFonts w:ascii="Wingdings" w:hAnsi="Wingdings" w:cs="Wingdings" w:hint="default"/>
      </w:rPr>
    </w:lvl>
    <w:lvl w:ilvl="7" w:tplc="448E50CA">
      <w:start w:val="1"/>
      <w:numFmt w:val="bullet"/>
      <w:lvlText w:val=""/>
      <w:lvlJc w:val="left"/>
      <w:pPr>
        <w:tabs>
          <w:tab w:val="num" w:pos="5760"/>
        </w:tabs>
        <w:ind w:left="5760" w:hanging="360"/>
      </w:pPr>
      <w:rPr>
        <w:rFonts w:ascii="Wingdings" w:hAnsi="Wingdings" w:cs="Wingdings" w:hint="default"/>
      </w:rPr>
    </w:lvl>
    <w:lvl w:ilvl="8" w:tplc="DADA7DEE">
      <w:start w:val="1"/>
      <w:numFmt w:val="bullet"/>
      <w:lvlText w:val=""/>
      <w:lvlJc w:val="left"/>
      <w:pPr>
        <w:tabs>
          <w:tab w:val="num" w:pos="6480"/>
        </w:tabs>
        <w:ind w:left="6480" w:hanging="360"/>
      </w:pPr>
      <w:rPr>
        <w:rFonts w:ascii="Wingdings" w:hAnsi="Wingdings" w:cs="Wingdings" w:hint="default"/>
      </w:rPr>
    </w:lvl>
  </w:abstractNum>
  <w:abstractNum w:abstractNumId="5">
    <w:nsid w:val="3B1C6D75"/>
    <w:multiLevelType w:val="hybridMultilevel"/>
    <w:tmpl w:val="21B0E51A"/>
    <w:lvl w:ilvl="0" w:tplc="8DEE5AB4">
      <w:numFmt w:val="bullet"/>
      <w:lvlText w:val="-"/>
      <w:lvlJc w:val="left"/>
      <w:pPr>
        <w:ind w:left="1260" w:hanging="360"/>
      </w:pPr>
      <w:rPr>
        <w:rFonts w:ascii="Times New Roman" w:eastAsia="Times New Roman" w:hAnsi="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6">
    <w:nsid w:val="60BC4943"/>
    <w:multiLevelType w:val="hybridMultilevel"/>
    <w:tmpl w:val="26E44FE0"/>
    <w:lvl w:ilvl="0" w:tplc="D7FA306C">
      <w:start w:val="1"/>
      <w:numFmt w:val="bullet"/>
      <w:lvlText w:val=""/>
      <w:lvlJc w:val="left"/>
      <w:pPr>
        <w:ind w:left="360" w:hanging="360"/>
      </w:pPr>
      <w:rPr>
        <w:rFonts w:ascii="Symbol" w:hAnsi="Symbol" w:cs="Symbol" w:hint="default"/>
        <w:color w:val="auto"/>
      </w:rPr>
    </w:lvl>
    <w:lvl w:ilvl="1" w:tplc="04190003">
      <w:start w:val="1"/>
      <w:numFmt w:val="bullet"/>
      <w:lvlText w:val="o"/>
      <w:lvlJc w:val="left"/>
      <w:pPr>
        <w:ind w:left="2280" w:hanging="360"/>
      </w:pPr>
      <w:rPr>
        <w:rFonts w:ascii="Courier New" w:hAnsi="Courier New" w:cs="Courier New" w:hint="default"/>
      </w:rPr>
    </w:lvl>
    <w:lvl w:ilvl="2" w:tplc="04190005">
      <w:start w:val="1"/>
      <w:numFmt w:val="bullet"/>
      <w:lvlText w:val=""/>
      <w:lvlJc w:val="left"/>
      <w:pPr>
        <w:ind w:left="3000" w:hanging="360"/>
      </w:pPr>
      <w:rPr>
        <w:rFonts w:ascii="Wingdings" w:hAnsi="Wingdings" w:cs="Wingdings" w:hint="default"/>
      </w:rPr>
    </w:lvl>
    <w:lvl w:ilvl="3" w:tplc="04190001">
      <w:start w:val="1"/>
      <w:numFmt w:val="bullet"/>
      <w:lvlText w:val=""/>
      <w:lvlJc w:val="left"/>
      <w:pPr>
        <w:ind w:left="3720" w:hanging="360"/>
      </w:pPr>
      <w:rPr>
        <w:rFonts w:ascii="Symbol" w:hAnsi="Symbol" w:cs="Symbol" w:hint="default"/>
      </w:rPr>
    </w:lvl>
    <w:lvl w:ilvl="4" w:tplc="04190003">
      <w:start w:val="1"/>
      <w:numFmt w:val="bullet"/>
      <w:lvlText w:val="o"/>
      <w:lvlJc w:val="left"/>
      <w:pPr>
        <w:ind w:left="4440" w:hanging="360"/>
      </w:pPr>
      <w:rPr>
        <w:rFonts w:ascii="Courier New" w:hAnsi="Courier New" w:cs="Courier New" w:hint="default"/>
      </w:rPr>
    </w:lvl>
    <w:lvl w:ilvl="5" w:tplc="04190005">
      <w:start w:val="1"/>
      <w:numFmt w:val="bullet"/>
      <w:lvlText w:val=""/>
      <w:lvlJc w:val="left"/>
      <w:pPr>
        <w:ind w:left="5160" w:hanging="360"/>
      </w:pPr>
      <w:rPr>
        <w:rFonts w:ascii="Wingdings" w:hAnsi="Wingdings" w:cs="Wingdings" w:hint="default"/>
      </w:rPr>
    </w:lvl>
    <w:lvl w:ilvl="6" w:tplc="04190001">
      <w:start w:val="1"/>
      <w:numFmt w:val="bullet"/>
      <w:lvlText w:val=""/>
      <w:lvlJc w:val="left"/>
      <w:pPr>
        <w:ind w:left="5880" w:hanging="360"/>
      </w:pPr>
      <w:rPr>
        <w:rFonts w:ascii="Symbol" w:hAnsi="Symbol" w:cs="Symbol" w:hint="default"/>
      </w:rPr>
    </w:lvl>
    <w:lvl w:ilvl="7" w:tplc="04190003">
      <w:start w:val="1"/>
      <w:numFmt w:val="bullet"/>
      <w:lvlText w:val="o"/>
      <w:lvlJc w:val="left"/>
      <w:pPr>
        <w:ind w:left="6600" w:hanging="360"/>
      </w:pPr>
      <w:rPr>
        <w:rFonts w:ascii="Courier New" w:hAnsi="Courier New" w:cs="Courier New" w:hint="default"/>
      </w:rPr>
    </w:lvl>
    <w:lvl w:ilvl="8" w:tplc="04190005">
      <w:start w:val="1"/>
      <w:numFmt w:val="bullet"/>
      <w:lvlText w:val=""/>
      <w:lvlJc w:val="left"/>
      <w:pPr>
        <w:ind w:left="7320" w:hanging="360"/>
      </w:pPr>
      <w:rPr>
        <w:rFonts w:ascii="Wingdings" w:hAnsi="Wingdings" w:cs="Wingdings" w:hint="default"/>
      </w:rPr>
    </w:lvl>
  </w:abstractNum>
  <w:abstractNum w:abstractNumId="7">
    <w:nsid w:val="6B804A0C"/>
    <w:multiLevelType w:val="hybridMultilevel"/>
    <w:tmpl w:val="89506D8E"/>
    <w:lvl w:ilvl="0" w:tplc="67300234">
      <w:start w:val="1"/>
      <w:numFmt w:val="bullet"/>
      <w:lvlText w:val=""/>
      <w:lvlJc w:val="left"/>
      <w:pPr>
        <w:ind w:left="1440" w:hanging="360"/>
      </w:pPr>
      <w:rPr>
        <w:rFonts w:ascii="Symbol" w:hAnsi="Symbol" w:cs="Symbol" w:hint="default"/>
        <w:color w:val="auto"/>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cs="Wingdings" w:hint="default"/>
      </w:rPr>
    </w:lvl>
    <w:lvl w:ilvl="3" w:tplc="04220001">
      <w:start w:val="1"/>
      <w:numFmt w:val="bullet"/>
      <w:lvlText w:val=""/>
      <w:lvlJc w:val="left"/>
      <w:pPr>
        <w:ind w:left="3600" w:hanging="360"/>
      </w:pPr>
      <w:rPr>
        <w:rFonts w:ascii="Symbol" w:hAnsi="Symbol" w:cs="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cs="Wingdings" w:hint="default"/>
      </w:rPr>
    </w:lvl>
    <w:lvl w:ilvl="6" w:tplc="04220001">
      <w:start w:val="1"/>
      <w:numFmt w:val="bullet"/>
      <w:lvlText w:val=""/>
      <w:lvlJc w:val="left"/>
      <w:pPr>
        <w:ind w:left="5760" w:hanging="360"/>
      </w:pPr>
      <w:rPr>
        <w:rFonts w:ascii="Symbol" w:hAnsi="Symbol" w:cs="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cs="Wingdings" w:hint="default"/>
      </w:rPr>
    </w:lvl>
  </w:abstractNum>
  <w:abstractNum w:abstractNumId="8">
    <w:nsid w:val="742333E1"/>
    <w:multiLevelType w:val="hybridMultilevel"/>
    <w:tmpl w:val="FDD6C696"/>
    <w:lvl w:ilvl="0" w:tplc="8FD67918">
      <w:numFmt w:val="bullet"/>
      <w:lvlText w:val="-"/>
      <w:lvlJc w:val="left"/>
      <w:pPr>
        <w:ind w:left="660" w:hanging="360"/>
      </w:pPr>
      <w:rPr>
        <w:rFonts w:ascii="Times New Roman" w:eastAsia="Times New Roman" w:hAnsi="Times New Roman" w:hint="default"/>
        <w:color w:val="000000"/>
        <w:sz w:val="28"/>
        <w:szCs w:val="28"/>
      </w:rPr>
    </w:lvl>
    <w:lvl w:ilvl="1" w:tplc="04190003">
      <w:start w:val="1"/>
      <w:numFmt w:val="bullet"/>
      <w:lvlText w:val="o"/>
      <w:lvlJc w:val="left"/>
      <w:pPr>
        <w:ind w:left="1380" w:hanging="360"/>
      </w:pPr>
      <w:rPr>
        <w:rFonts w:ascii="Courier New" w:hAnsi="Courier New" w:cs="Courier New" w:hint="default"/>
      </w:rPr>
    </w:lvl>
    <w:lvl w:ilvl="2" w:tplc="04190005">
      <w:start w:val="1"/>
      <w:numFmt w:val="bullet"/>
      <w:lvlText w:val=""/>
      <w:lvlJc w:val="left"/>
      <w:pPr>
        <w:ind w:left="2100" w:hanging="360"/>
      </w:pPr>
      <w:rPr>
        <w:rFonts w:ascii="Wingdings" w:hAnsi="Wingdings" w:cs="Wingdings" w:hint="default"/>
      </w:rPr>
    </w:lvl>
    <w:lvl w:ilvl="3" w:tplc="04190001">
      <w:start w:val="1"/>
      <w:numFmt w:val="bullet"/>
      <w:lvlText w:val=""/>
      <w:lvlJc w:val="left"/>
      <w:pPr>
        <w:ind w:left="2820" w:hanging="360"/>
      </w:pPr>
      <w:rPr>
        <w:rFonts w:ascii="Symbol" w:hAnsi="Symbol" w:cs="Symbol" w:hint="default"/>
      </w:rPr>
    </w:lvl>
    <w:lvl w:ilvl="4" w:tplc="04190003">
      <w:start w:val="1"/>
      <w:numFmt w:val="bullet"/>
      <w:lvlText w:val="o"/>
      <w:lvlJc w:val="left"/>
      <w:pPr>
        <w:ind w:left="3540" w:hanging="360"/>
      </w:pPr>
      <w:rPr>
        <w:rFonts w:ascii="Courier New" w:hAnsi="Courier New" w:cs="Courier New" w:hint="default"/>
      </w:rPr>
    </w:lvl>
    <w:lvl w:ilvl="5" w:tplc="04190005">
      <w:start w:val="1"/>
      <w:numFmt w:val="bullet"/>
      <w:lvlText w:val=""/>
      <w:lvlJc w:val="left"/>
      <w:pPr>
        <w:ind w:left="4260" w:hanging="360"/>
      </w:pPr>
      <w:rPr>
        <w:rFonts w:ascii="Wingdings" w:hAnsi="Wingdings" w:cs="Wingdings" w:hint="default"/>
      </w:rPr>
    </w:lvl>
    <w:lvl w:ilvl="6" w:tplc="04190001">
      <w:start w:val="1"/>
      <w:numFmt w:val="bullet"/>
      <w:lvlText w:val=""/>
      <w:lvlJc w:val="left"/>
      <w:pPr>
        <w:ind w:left="4980" w:hanging="360"/>
      </w:pPr>
      <w:rPr>
        <w:rFonts w:ascii="Symbol" w:hAnsi="Symbol" w:cs="Symbol" w:hint="default"/>
      </w:rPr>
    </w:lvl>
    <w:lvl w:ilvl="7" w:tplc="04190003">
      <w:start w:val="1"/>
      <w:numFmt w:val="bullet"/>
      <w:lvlText w:val="o"/>
      <w:lvlJc w:val="left"/>
      <w:pPr>
        <w:ind w:left="5700" w:hanging="360"/>
      </w:pPr>
      <w:rPr>
        <w:rFonts w:ascii="Courier New" w:hAnsi="Courier New" w:cs="Courier New" w:hint="default"/>
      </w:rPr>
    </w:lvl>
    <w:lvl w:ilvl="8" w:tplc="04190005">
      <w:start w:val="1"/>
      <w:numFmt w:val="bullet"/>
      <w:lvlText w:val=""/>
      <w:lvlJc w:val="left"/>
      <w:pPr>
        <w:ind w:left="6420" w:hanging="360"/>
      </w:pPr>
      <w:rPr>
        <w:rFonts w:ascii="Wingdings" w:hAnsi="Wingdings" w:cs="Wingdings" w:hint="default"/>
      </w:rPr>
    </w:lvl>
  </w:abstractNum>
  <w:abstractNum w:abstractNumId="9">
    <w:nsid w:val="746F0D12"/>
    <w:multiLevelType w:val="hybridMultilevel"/>
    <w:tmpl w:val="5EC07E32"/>
    <w:lvl w:ilvl="0" w:tplc="04190001">
      <w:start w:val="1"/>
      <w:numFmt w:val="bullet"/>
      <w:lvlText w:val=""/>
      <w:lvlJc w:val="left"/>
      <w:pPr>
        <w:ind w:left="1515" w:hanging="360"/>
      </w:pPr>
      <w:rPr>
        <w:rFonts w:ascii="Symbol" w:hAnsi="Symbol" w:cs="Symbol" w:hint="default"/>
      </w:rPr>
    </w:lvl>
    <w:lvl w:ilvl="1" w:tplc="04190003">
      <w:start w:val="1"/>
      <w:numFmt w:val="bullet"/>
      <w:lvlText w:val="o"/>
      <w:lvlJc w:val="left"/>
      <w:pPr>
        <w:ind w:left="2235" w:hanging="360"/>
      </w:pPr>
      <w:rPr>
        <w:rFonts w:ascii="Courier New" w:hAnsi="Courier New" w:cs="Courier New" w:hint="default"/>
      </w:rPr>
    </w:lvl>
    <w:lvl w:ilvl="2" w:tplc="04190005">
      <w:start w:val="1"/>
      <w:numFmt w:val="bullet"/>
      <w:lvlText w:val=""/>
      <w:lvlJc w:val="left"/>
      <w:pPr>
        <w:ind w:left="2955" w:hanging="360"/>
      </w:pPr>
      <w:rPr>
        <w:rFonts w:ascii="Wingdings" w:hAnsi="Wingdings" w:cs="Wingdings" w:hint="default"/>
      </w:rPr>
    </w:lvl>
    <w:lvl w:ilvl="3" w:tplc="04190001">
      <w:start w:val="1"/>
      <w:numFmt w:val="bullet"/>
      <w:lvlText w:val=""/>
      <w:lvlJc w:val="left"/>
      <w:pPr>
        <w:ind w:left="3675" w:hanging="360"/>
      </w:pPr>
      <w:rPr>
        <w:rFonts w:ascii="Symbol" w:hAnsi="Symbol" w:cs="Symbol" w:hint="default"/>
      </w:rPr>
    </w:lvl>
    <w:lvl w:ilvl="4" w:tplc="04190003">
      <w:start w:val="1"/>
      <w:numFmt w:val="bullet"/>
      <w:lvlText w:val="o"/>
      <w:lvlJc w:val="left"/>
      <w:pPr>
        <w:ind w:left="4395" w:hanging="360"/>
      </w:pPr>
      <w:rPr>
        <w:rFonts w:ascii="Courier New" w:hAnsi="Courier New" w:cs="Courier New" w:hint="default"/>
      </w:rPr>
    </w:lvl>
    <w:lvl w:ilvl="5" w:tplc="04190005">
      <w:start w:val="1"/>
      <w:numFmt w:val="bullet"/>
      <w:lvlText w:val=""/>
      <w:lvlJc w:val="left"/>
      <w:pPr>
        <w:ind w:left="5115" w:hanging="360"/>
      </w:pPr>
      <w:rPr>
        <w:rFonts w:ascii="Wingdings" w:hAnsi="Wingdings" w:cs="Wingdings" w:hint="default"/>
      </w:rPr>
    </w:lvl>
    <w:lvl w:ilvl="6" w:tplc="04190001">
      <w:start w:val="1"/>
      <w:numFmt w:val="bullet"/>
      <w:lvlText w:val=""/>
      <w:lvlJc w:val="left"/>
      <w:pPr>
        <w:ind w:left="5835" w:hanging="360"/>
      </w:pPr>
      <w:rPr>
        <w:rFonts w:ascii="Symbol" w:hAnsi="Symbol" w:cs="Symbol" w:hint="default"/>
      </w:rPr>
    </w:lvl>
    <w:lvl w:ilvl="7" w:tplc="04190003">
      <w:start w:val="1"/>
      <w:numFmt w:val="bullet"/>
      <w:lvlText w:val="o"/>
      <w:lvlJc w:val="left"/>
      <w:pPr>
        <w:ind w:left="6555" w:hanging="360"/>
      </w:pPr>
      <w:rPr>
        <w:rFonts w:ascii="Courier New" w:hAnsi="Courier New" w:cs="Courier New" w:hint="default"/>
      </w:rPr>
    </w:lvl>
    <w:lvl w:ilvl="8" w:tplc="04190005">
      <w:start w:val="1"/>
      <w:numFmt w:val="bullet"/>
      <w:lvlText w:val=""/>
      <w:lvlJc w:val="left"/>
      <w:pPr>
        <w:ind w:left="7275" w:hanging="360"/>
      </w:pPr>
      <w:rPr>
        <w:rFonts w:ascii="Wingdings" w:hAnsi="Wingdings" w:cs="Wingdings" w:hint="default"/>
      </w:rPr>
    </w:lvl>
  </w:abstractNum>
  <w:abstractNum w:abstractNumId="10">
    <w:nsid w:val="763A53EB"/>
    <w:multiLevelType w:val="multilevel"/>
    <w:tmpl w:val="635E8AB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7FFA713F"/>
    <w:multiLevelType w:val="hybridMultilevel"/>
    <w:tmpl w:val="9D3A43BC"/>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num w:numId="1">
    <w:abstractNumId w:val="10"/>
  </w:num>
  <w:num w:numId="2">
    <w:abstractNumId w:val="2"/>
  </w:num>
  <w:num w:numId="3">
    <w:abstractNumId w:val="0"/>
  </w:num>
  <w:num w:numId="4">
    <w:abstractNumId w:val="5"/>
  </w:num>
  <w:num w:numId="5">
    <w:abstractNumId w:val="8"/>
  </w:num>
  <w:num w:numId="6">
    <w:abstractNumId w:val="1"/>
  </w:num>
  <w:num w:numId="7">
    <w:abstractNumId w:val="3"/>
  </w:num>
  <w:num w:numId="8">
    <w:abstractNumId w:val="6"/>
  </w:num>
  <w:num w:numId="9">
    <w:abstractNumId w:val="4"/>
  </w:num>
  <w:num w:numId="10">
    <w:abstractNumId w:val="9"/>
  </w:num>
  <w:num w:numId="11">
    <w:abstractNumId w:val="7"/>
  </w:num>
  <w:num w:numId="12">
    <w:abstractNumId w:val="7"/>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2C69"/>
    <w:rsid w:val="00006AC5"/>
    <w:rsid w:val="000255FD"/>
    <w:rsid w:val="00027D9B"/>
    <w:rsid w:val="000311F3"/>
    <w:rsid w:val="00040F33"/>
    <w:rsid w:val="000460A5"/>
    <w:rsid w:val="0008143F"/>
    <w:rsid w:val="000A1F5D"/>
    <w:rsid w:val="000A496F"/>
    <w:rsid w:val="000B250F"/>
    <w:rsid w:val="000D3D0C"/>
    <w:rsid w:val="000D632E"/>
    <w:rsid w:val="000F6B17"/>
    <w:rsid w:val="001142FA"/>
    <w:rsid w:val="00123899"/>
    <w:rsid w:val="00126835"/>
    <w:rsid w:val="00161A52"/>
    <w:rsid w:val="00181EC1"/>
    <w:rsid w:val="001C71D2"/>
    <w:rsid w:val="002109B3"/>
    <w:rsid w:val="0021640B"/>
    <w:rsid w:val="00231053"/>
    <w:rsid w:val="0023707C"/>
    <w:rsid w:val="00250E34"/>
    <w:rsid w:val="00251039"/>
    <w:rsid w:val="002549E2"/>
    <w:rsid w:val="002554DA"/>
    <w:rsid w:val="0025705F"/>
    <w:rsid w:val="002713B6"/>
    <w:rsid w:val="00282415"/>
    <w:rsid w:val="00294B3F"/>
    <w:rsid w:val="00295B00"/>
    <w:rsid w:val="002A4978"/>
    <w:rsid w:val="002C3274"/>
    <w:rsid w:val="002C7972"/>
    <w:rsid w:val="002E0C63"/>
    <w:rsid w:val="002F6993"/>
    <w:rsid w:val="00315759"/>
    <w:rsid w:val="003328C7"/>
    <w:rsid w:val="0033766E"/>
    <w:rsid w:val="00390CB7"/>
    <w:rsid w:val="003A43A6"/>
    <w:rsid w:val="003B49F8"/>
    <w:rsid w:val="003C5F12"/>
    <w:rsid w:val="003C635C"/>
    <w:rsid w:val="003E20FE"/>
    <w:rsid w:val="003F5CD7"/>
    <w:rsid w:val="0040191C"/>
    <w:rsid w:val="00402A6E"/>
    <w:rsid w:val="0041307C"/>
    <w:rsid w:val="0042297F"/>
    <w:rsid w:val="0045377D"/>
    <w:rsid w:val="00470C73"/>
    <w:rsid w:val="00476196"/>
    <w:rsid w:val="0047673E"/>
    <w:rsid w:val="00487220"/>
    <w:rsid w:val="004915E4"/>
    <w:rsid w:val="00493ECC"/>
    <w:rsid w:val="00496D27"/>
    <w:rsid w:val="004B32D2"/>
    <w:rsid w:val="004B42F1"/>
    <w:rsid w:val="004F687D"/>
    <w:rsid w:val="004F79E6"/>
    <w:rsid w:val="00513818"/>
    <w:rsid w:val="0053487E"/>
    <w:rsid w:val="00537AF2"/>
    <w:rsid w:val="00553930"/>
    <w:rsid w:val="00555244"/>
    <w:rsid w:val="00560CAB"/>
    <w:rsid w:val="00565BDD"/>
    <w:rsid w:val="005740A3"/>
    <w:rsid w:val="005B4167"/>
    <w:rsid w:val="005B5203"/>
    <w:rsid w:val="005C1542"/>
    <w:rsid w:val="005D2200"/>
    <w:rsid w:val="005D2AA7"/>
    <w:rsid w:val="005E29AD"/>
    <w:rsid w:val="00667DAE"/>
    <w:rsid w:val="006861B0"/>
    <w:rsid w:val="00692D7F"/>
    <w:rsid w:val="006A0B9E"/>
    <w:rsid w:val="006C4A48"/>
    <w:rsid w:val="006F0460"/>
    <w:rsid w:val="0070328E"/>
    <w:rsid w:val="0070402B"/>
    <w:rsid w:val="00715CAF"/>
    <w:rsid w:val="00720742"/>
    <w:rsid w:val="00752CDC"/>
    <w:rsid w:val="00777FDC"/>
    <w:rsid w:val="00795DBA"/>
    <w:rsid w:val="007A0D23"/>
    <w:rsid w:val="007A30FD"/>
    <w:rsid w:val="007B2E53"/>
    <w:rsid w:val="008155ED"/>
    <w:rsid w:val="00847217"/>
    <w:rsid w:val="00865089"/>
    <w:rsid w:val="008729D4"/>
    <w:rsid w:val="008930D6"/>
    <w:rsid w:val="008C0642"/>
    <w:rsid w:val="008D697A"/>
    <w:rsid w:val="008F10E4"/>
    <w:rsid w:val="009135F6"/>
    <w:rsid w:val="009170D1"/>
    <w:rsid w:val="0092290F"/>
    <w:rsid w:val="00956C90"/>
    <w:rsid w:val="00991FA5"/>
    <w:rsid w:val="00994B8D"/>
    <w:rsid w:val="009C4E8B"/>
    <w:rsid w:val="009C765B"/>
    <w:rsid w:val="009E4347"/>
    <w:rsid w:val="009E615E"/>
    <w:rsid w:val="00A03577"/>
    <w:rsid w:val="00A56782"/>
    <w:rsid w:val="00A82E22"/>
    <w:rsid w:val="00AA0051"/>
    <w:rsid w:val="00AA3C31"/>
    <w:rsid w:val="00AD475E"/>
    <w:rsid w:val="00AE256C"/>
    <w:rsid w:val="00AF18F1"/>
    <w:rsid w:val="00AF4F3E"/>
    <w:rsid w:val="00B11ACC"/>
    <w:rsid w:val="00B2275D"/>
    <w:rsid w:val="00B244C6"/>
    <w:rsid w:val="00B26FC6"/>
    <w:rsid w:val="00B378BA"/>
    <w:rsid w:val="00B47A29"/>
    <w:rsid w:val="00B70A79"/>
    <w:rsid w:val="00B809A1"/>
    <w:rsid w:val="00B87338"/>
    <w:rsid w:val="00BB43D1"/>
    <w:rsid w:val="00BD10B2"/>
    <w:rsid w:val="00BF406C"/>
    <w:rsid w:val="00C040B1"/>
    <w:rsid w:val="00C52532"/>
    <w:rsid w:val="00C54C31"/>
    <w:rsid w:val="00C60E5A"/>
    <w:rsid w:val="00C700CC"/>
    <w:rsid w:val="00C779AC"/>
    <w:rsid w:val="00C95CE5"/>
    <w:rsid w:val="00CA2776"/>
    <w:rsid w:val="00CA470A"/>
    <w:rsid w:val="00CE1373"/>
    <w:rsid w:val="00CE5962"/>
    <w:rsid w:val="00D01258"/>
    <w:rsid w:val="00D10B60"/>
    <w:rsid w:val="00D23F94"/>
    <w:rsid w:val="00D37705"/>
    <w:rsid w:val="00D432CF"/>
    <w:rsid w:val="00D534EA"/>
    <w:rsid w:val="00D62990"/>
    <w:rsid w:val="00D6728B"/>
    <w:rsid w:val="00D91371"/>
    <w:rsid w:val="00DA6417"/>
    <w:rsid w:val="00DA698B"/>
    <w:rsid w:val="00DB4144"/>
    <w:rsid w:val="00DC3E1F"/>
    <w:rsid w:val="00DD2C69"/>
    <w:rsid w:val="00DD46C6"/>
    <w:rsid w:val="00DE4381"/>
    <w:rsid w:val="00E052DA"/>
    <w:rsid w:val="00E41FE4"/>
    <w:rsid w:val="00E57362"/>
    <w:rsid w:val="00E64F85"/>
    <w:rsid w:val="00E87423"/>
    <w:rsid w:val="00EB247F"/>
    <w:rsid w:val="00EE4AB2"/>
    <w:rsid w:val="00EE6736"/>
    <w:rsid w:val="00F01709"/>
    <w:rsid w:val="00F049AB"/>
    <w:rsid w:val="00F12889"/>
    <w:rsid w:val="00F163FC"/>
    <w:rsid w:val="00F50BC0"/>
    <w:rsid w:val="00F619CF"/>
    <w:rsid w:val="00F64AE4"/>
    <w:rsid w:val="00F70EAA"/>
    <w:rsid w:val="00F8100D"/>
    <w:rsid w:val="00F92964"/>
    <w:rsid w:val="00F94A0C"/>
    <w:rsid w:val="00FB2BA0"/>
    <w:rsid w:val="00FC075E"/>
    <w:rsid w:val="00FD700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F3E"/>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A1F5D"/>
    <w:pPr>
      <w:spacing w:before="100" w:beforeAutospacing="1" w:after="100" w:afterAutospacing="1" w:line="240" w:lineRule="auto"/>
    </w:pPr>
    <w:rPr>
      <w:sz w:val="24"/>
      <w:szCs w:val="24"/>
      <w:lang w:eastAsia="ru-RU"/>
    </w:rPr>
  </w:style>
  <w:style w:type="paragraph" w:styleId="ListParagraph">
    <w:name w:val="List Paragraph"/>
    <w:basedOn w:val="Normal"/>
    <w:uiPriority w:val="99"/>
    <w:qFormat/>
    <w:rsid w:val="00F049AB"/>
    <w:pPr>
      <w:ind w:left="720"/>
    </w:pPr>
  </w:style>
  <w:style w:type="table" w:styleId="TableGrid">
    <w:name w:val="Table Grid"/>
    <w:basedOn w:val="TableNormal"/>
    <w:uiPriority w:val="99"/>
    <w:rsid w:val="002F6993"/>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565B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65BDD"/>
    <w:rPr>
      <w:rFonts w:ascii="Segoe UI" w:hAnsi="Segoe UI" w:cs="Segoe UI"/>
      <w:sz w:val="18"/>
      <w:szCs w:val="18"/>
    </w:rPr>
  </w:style>
  <w:style w:type="paragraph" w:customStyle="1" w:styleId="a">
    <w:name w:val="Знак Знак"/>
    <w:basedOn w:val="Normal"/>
    <w:uiPriority w:val="99"/>
    <w:rsid w:val="00C95CE5"/>
    <w:pPr>
      <w:spacing w:after="0" w:line="240" w:lineRule="auto"/>
    </w:pPr>
    <w:rPr>
      <w:rFonts w:ascii="Verdana" w:eastAsia="Times New Roman" w:hAnsi="Verdana" w:cs="Verdana"/>
      <w:sz w:val="20"/>
      <w:szCs w:val="20"/>
      <w:lang w:val="en-US"/>
    </w:rPr>
  </w:style>
  <w:style w:type="paragraph" w:customStyle="1" w:styleId="a0">
    <w:name w:val="Знак"/>
    <w:basedOn w:val="Normal"/>
    <w:uiPriority w:val="99"/>
    <w:rsid w:val="002E0C63"/>
    <w:pPr>
      <w:spacing w:after="0" w:line="240" w:lineRule="auto"/>
    </w:pPr>
    <w:rPr>
      <w:rFonts w:ascii="Verdana" w:hAnsi="Verdana" w:cs="Verdana"/>
      <w:sz w:val="20"/>
      <w:szCs w:val="20"/>
      <w:lang w:val="en-US"/>
    </w:rPr>
  </w:style>
  <w:style w:type="paragraph" w:styleId="BodyTextIndent2">
    <w:name w:val="Body Text Indent 2"/>
    <w:basedOn w:val="Normal"/>
    <w:link w:val="BodyTextIndent2Char1"/>
    <w:uiPriority w:val="99"/>
    <w:rsid w:val="002E0C63"/>
    <w:pPr>
      <w:spacing w:after="120" w:line="480" w:lineRule="auto"/>
      <w:ind w:left="283"/>
    </w:pPr>
    <w:rPr>
      <w:sz w:val="24"/>
      <w:szCs w:val="24"/>
      <w:lang w:eastAsia="ru-RU"/>
    </w:rPr>
  </w:style>
  <w:style w:type="character" w:customStyle="1" w:styleId="BodyTextIndent2Char">
    <w:name w:val="Body Text Indent 2 Char"/>
    <w:basedOn w:val="DefaultParagraphFont"/>
    <w:link w:val="BodyTextIndent2"/>
    <w:uiPriority w:val="99"/>
    <w:semiHidden/>
    <w:locked/>
    <w:rsid w:val="004F79E6"/>
    <w:rPr>
      <w:lang w:eastAsia="en-US"/>
    </w:rPr>
  </w:style>
  <w:style w:type="character" w:customStyle="1" w:styleId="BodyTextIndent2Char1">
    <w:name w:val="Body Text Indent 2 Char1"/>
    <w:link w:val="BodyTextIndent2"/>
    <w:uiPriority w:val="99"/>
    <w:locked/>
    <w:rsid w:val="002E0C63"/>
    <w:rPr>
      <w:sz w:val="24"/>
      <w:szCs w:val="24"/>
      <w:lang w:val="ru-RU" w:eastAsia="ru-RU"/>
    </w:rPr>
  </w:style>
  <w:style w:type="paragraph" w:customStyle="1" w:styleId="a1">
    <w:name w:val="Абзац списку"/>
    <w:basedOn w:val="Normal"/>
    <w:uiPriority w:val="99"/>
    <w:rsid w:val="002E0C63"/>
    <w:pPr>
      <w:spacing w:after="0" w:line="240" w:lineRule="auto"/>
      <w:ind w:left="720"/>
    </w:pPr>
    <w:rPr>
      <w:sz w:val="24"/>
      <w:szCs w:val="24"/>
      <w:lang w:val="uk-UA" w:eastAsia="ru-RU"/>
    </w:rPr>
  </w:style>
</w:styles>
</file>

<file path=word/webSettings.xml><?xml version="1.0" encoding="utf-8"?>
<w:webSettings xmlns:r="http://schemas.openxmlformats.org/officeDocument/2006/relationships" xmlns:w="http://schemas.openxmlformats.org/wordprocessingml/2006/main">
  <w:divs>
    <w:div w:id="1751852632">
      <w:marLeft w:val="0"/>
      <w:marRight w:val="0"/>
      <w:marTop w:val="0"/>
      <w:marBottom w:val="0"/>
      <w:divBdr>
        <w:top w:val="none" w:sz="0" w:space="0" w:color="auto"/>
        <w:left w:val="none" w:sz="0" w:space="0" w:color="auto"/>
        <w:bottom w:val="none" w:sz="0" w:space="0" w:color="auto"/>
        <w:right w:val="none" w:sz="0" w:space="0" w:color="auto"/>
      </w:divBdr>
    </w:div>
    <w:div w:id="17518526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2172</TotalTime>
  <Pages>19</Pages>
  <Words>3325</Words>
  <Characters>18957</Characters>
  <Application>Microsoft Office Outlook</Application>
  <DocSecurity>0</DocSecurity>
  <Lines>0</Lines>
  <Paragraphs>0</Paragraphs>
  <ScaleCrop>false</ScaleCrop>
  <Company>Организация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notebook66</dc:creator>
  <cp:keywords/>
  <dc:description/>
  <cp:lastModifiedBy>Customer</cp:lastModifiedBy>
  <cp:revision>50</cp:revision>
  <cp:lastPrinted>2018-11-23T09:10:00Z</cp:lastPrinted>
  <dcterms:created xsi:type="dcterms:W3CDTF">2018-05-22T06:30:00Z</dcterms:created>
  <dcterms:modified xsi:type="dcterms:W3CDTF">2018-11-23T09:11:00Z</dcterms:modified>
</cp:coreProperties>
</file>