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jc w:val="center"/>
        <w:rPr>
          <w:sz w:val="28"/>
          <w:szCs w:val="28"/>
        </w:rPr>
      </w:pPr>
      <w:proofErr w:type="spellStart"/>
      <w:r w:rsidRPr="00696884">
        <w:rPr>
          <w:sz w:val="28"/>
          <w:szCs w:val="28"/>
        </w:rPr>
        <w:t>Україна</w:t>
      </w:r>
      <w:proofErr w:type="spellEnd"/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КОРОСТИШІВСЬКОГО РАЙОНУ ЖИТОМИРСЬКОЇ ОБЛАСТІ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332EE0" w:rsidRPr="00696884" w:rsidRDefault="00332EE0" w:rsidP="00021675">
      <w:pPr>
        <w:rPr>
          <w:b/>
          <w:bCs/>
          <w:sz w:val="28"/>
          <w:szCs w:val="28"/>
        </w:rPr>
      </w:pP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>
        <w:rPr>
          <w:sz w:val="28"/>
          <w:szCs w:val="28"/>
          <w:lang w:val="uk-UA"/>
        </w:rPr>
        <w:t>____</w:t>
      </w:r>
    </w:p>
    <w:p w:rsidR="00332EE0" w:rsidRDefault="00332EE0" w:rsidP="00021675">
      <w:pPr>
        <w:pStyle w:val="1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Звіт директора міського комунального 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підприємства «Водоканал»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>про результати фінансово-господарської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>діяльності підприємства  за 201</w:t>
      </w:r>
      <w:r w:rsidR="00F153DA">
        <w:rPr>
          <w:sz w:val="24"/>
          <w:szCs w:val="24"/>
          <w:lang w:val="uk-UA"/>
        </w:rPr>
        <w:t>8</w:t>
      </w:r>
      <w:r w:rsidRPr="00B12B85">
        <w:rPr>
          <w:sz w:val="24"/>
          <w:szCs w:val="24"/>
          <w:lang w:val="uk-UA"/>
        </w:rPr>
        <w:t xml:space="preserve"> рік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          Заслухавши інформацію директора </w:t>
      </w:r>
      <w:proofErr w:type="spellStart"/>
      <w:r w:rsidRPr="00B12B85">
        <w:rPr>
          <w:sz w:val="24"/>
          <w:szCs w:val="24"/>
          <w:lang w:val="uk-UA"/>
        </w:rPr>
        <w:t>МКП</w:t>
      </w:r>
      <w:proofErr w:type="spellEnd"/>
      <w:r w:rsidRPr="00B12B85">
        <w:rPr>
          <w:sz w:val="24"/>
          <w:szCs w:val="24"/>
          <w:lang w:val="uk-UA"/>
        </w:rPr>
        <w:t xml:space="preserve"> «Водоканал» 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  «Про результати фінансово-господарської діяльності підприємст</w:t>
      </w:r>
      <w:r>
        <w:rPr>
          <w:sz w:val="24"/>
          <w:szCs w:val="24"/>
          <w:lang w:val="uk-UA"/>
        </w:rPr>
        <w:t>ва за 201</w:t>
      </w:r>
      <w:r w:rsidR="00F153DA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рік» та керуючись п</w:t>
      </w:r>
      <w:r w:rsidRPr="00B12B85">
        <w:rPr>
          <w:sz w:val="24"/>
          <w:szCs w:val="24"/>
          <w:lang w:val="uk-UA"/>
        </w:rPr>
        <w:t>п.3 п.а ст.29 Закону України «Про місцеве самоврядування в Україні», виконавчий комітет  міської ради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ВИРІШИВ: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1. Інформацію директора  </w:t>
      </w:r>
      <w:proofErr w:type="spellStart"/>
      <w:r w:rsidRPr="00B12B85">
        <w:rPr>
          <w:sz w:val="24"/>
          <w:szCs w:val="24"/>
          <w:lang w:val="uk-UA"/>
        </w:rPr>
        <w:t>МКП</w:t>
      </w:r>
      <w:proofErr w:type="spellEnd"/>
      <w:r w:rsidRPr="00B12B85">
        <w:rPr>
          <w:sz w:val="24"/>
          <w:szCs w:val="24"/>
          <w:lang w:val="uk-UA"/>
        </w:rPr>
        <w:t xml:space="preserve"> «Водоканал» 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 «Про результати фінансово-господарської  д</w:t>
      </w:r>
      <w:r w:rsidR="00396BF8">
        <w:rPr>
          <w:sz w:val="24"/>
          <w:szCs w:val="24"/>
          <w:lang w:val="uk-UA"/>
        </w:rPr>
        <w:t>іяльності  підприємства  за 2018</w:t>
      </w:r>
      <w:r w:rsidRPr="00B12B85">
        <w:rPr>
          <w:sz w:val="24"/>
          <w:szCs w:val="24"/>
          <w:lang w:val="uk-UA"/>
        </w:rPr>
        <w:t xml:space="preserve"> рік»  взяти  до  відома  (додається).    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</w:t>
      </w:r>
      <w:r w:rsidRPr="00B12B85">
        <w:rPr>
          <w:b/>
          <w:bCs/>
          <w:sz w:val="24"/>
          <w:szCs w:val="24"/>
          <w:lang w:val="uk-UA"/>
        </w:rPr>
        <w:t xml:space="preserve">.   </w:t>
      </w:r>
      <w:r w:rsidRPr="00B12B85">
        <w:rPr>
          <w:sz w:val="24"/>
          <w:szCs w:val="24"/>
          <w:lang w:val="uk-UA"/>
        </w:rPr>
        <w:t xml:space="preserve">Директору  </w:t>
      </w:r>
      <w:proofErr w:type="spellStart"/>
      <w:r w:rsidRPr="00B12B85">
        <w:rPr>
          <w:sz w:val="24"/>
          <w:szCs w:val="24"/>
          <w:lang w:val="uk-UA"/>
        </w:rPr>
        <w:t>МКП</w:t>
      </w:r>
      <w:proofErr w:type="spellEnd"/>
      <w:r w:rsidRPr="00B12B85">
        <w:rPr>
          <w:sz w:val="24"/>
          <w:szCs w:val="24"/>
          <w:lang w:val="uk-UA"/>
        </w:rPr>
        <w:t xml:space="preserve">  «Водоканал»     </w:t>
      </w:r>
      <w:proofErr w:type="spellStart"/>
      <w:r w:rsidRPr="00B12B85">
        <w:rPr>
          <w:sz w:val="24"/>
          <w:szCs w:val="24"/>
          <w:lang w:val="uk-UA"/>
        </w:rPr>
        <w:t>Снітку</w:t>
      </w:r>
      <w:proofErr w:type="spellEnd"/>
      <w:r w:rsidRPr="00B12B85">
        <w:rPr>
          <w:sz w:val="24"/>
          <w:szCs w:val="24"/>
          <w:lang w:val="uk-UA"/>
        </w:rPr>
        <w:t xml:space="preserve"> В.Г.: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2.1. </w:t>
      </w:r>
      <w:r w:rsidR="00396BF8">
        <w:rPr>
          <w:sz w:val="24"/>
          <w:szCs w:val="24"/>
          <w:lang w:val="uk-UA"/>
        </w:rPr>
        <w:t xml:space="preserve">вживати дієвих заходів щодо </w:t>
      </w:r>
      <w:r w:rsidRPr="00B12B85">
        <w:rPr>
          <w:sz w:val="24"/>
          <w:szCs w:val="24"/>
          <w:lang w:val="uk-UA"/>
        </w:rPr>
        <w:t>покращ</w:t>
      </w:r>
      <w:r w:rsidR="00396BF8">
        <w:rPr>
          <w:sz w:val="24"/>
          <w:szCs w:val="24"/>
          <w:lang w:val="uk-UA"/>
        </w:rPr>
        <w:t>ення</w:t>
      </w:r>
      <w:r w:rsidRPr="00B12B85">
        <w:rPr>
          <w:sz w:val="24"/>
          <w:szCs w:val="24"/>
          <w:lang w:val="uk-UA"/>
        </w:rPr>
        <w:t xml:space="preserve"> фінансов</w:t>
      </w:r>
      <w:r w:rsidR="00396BF8">
        <w:rPr>
          <w:sz w:val="24"/>
          <w:szCs w:val="24"/>
          <w:lang w:val="uk-UA"/>
        </w:rPr>
        <w:t>ого</w:t>
      </w:r>
      <w:r w:rsidRPr="00B12B85">
        <w:rPr>
          <w:sz w:val="24"/>
          <w:szCs w:val="24"/>
          <w:lang w:val="uk-UA"/>
        </w:rPr>
        <w:t xml:space="preserve"> стан</w:t>
      </w:r>
      <w:r w:rsidR="00396BF8">
        <w:rPr>
          <w:sz w:val="24"/>
          <w:szCs w:val="24"/>
          <w:lang w:val="uk-UA"/>
        </w:rPr>
        <w:t>у</w:t>
      </w:r>
      <w:r w:rsidRPr="00B12B85">
        <w:rPr>
          <w:sz w:val="24"/>
          <w:szCs w:val="24"/>
          <w:lang w:val="uk-UA"/>
        </w:rPr>
        <w:t xml:space="preserve"> підприємства за рахунок: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 зменшення   витрат  з  водопостачання</w:t>
      </w:r>
      <w:r>
        <w:rPr>
          <w:sz w:val="24"/>
          <w:szCs w:val="24"/>
          <w:lang w:val="uk-UA"/>
        </w:rPr>
        <w:t>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приведення  тарифів  у  відповідність  з  витратами;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збільшення виконання робіт  власними силами по реконструкції та   капітальних    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  ремонтів  підвідомчих  об’єктів;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надання  якісних  послуг;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та інше. 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2.2. Тримати на контролі сплату всіх податків та </w:t>
      </w:r>
      <w:r w:rsidR="00396BF8">
        <w:rPr>
          <w:sz w:val="24"/>
          <w:szCs w:val="24"/>
          <w:lang w:val="uk-UA"/>
        </w:rPr>
        <w:t xml:space="preserve">забезпечувати </w:t>
      </w:r>
      <w:r w:rsidRPr="00B12B85">
        <w:rPr>
          <w:sz w:val="24"/>
          <w:szCs w:val="24"/>
          <w:lang w:val="uk-UA"/>
        </w:rPr>
        <w:t>своєчасн</w:t>
      </w:r>
      <w:r w:rsidR="00396BF8">
        <w:rPr>
          <w:sz w:val="24"/>
          <w:szCs w:val="24"/>
          <w:lang w:val="uk-UA"/>
        </w:rPr>
        <w:t>у</w:t>
      </w:r>
      <w:r w:rsidRPr="00B12B85">
        <w:rPr>
          <w:sz w:val="24"/>
          <w:szCs w:val="24"/>
          <w:lang w:val="uk-UA"/>
        </w:rPr>
        <w:t xml:space="preserve"> виплату заробітної плати працівникам підприємства.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2.3. Не допускати підвищення собівартості комунальних послуг за рахунок збільшення адміністративно-господарських витрат.        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2.4. Не допускати утворення поточної заборгованості населення  за отримані  комунальні послуги та  вживати   заходів   щодо її  ліквідації.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2.5. Доповідати про хід виконання цього рішення на апаратних нарадах при міському голові.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ab/>
        <w:t xml:space="preserve"> 3. Вважати таким, що втратило чинність рішення виконавчого комітету Коростишівської міської ради №</w:t>
      </w:r>
      <w:r w:rsidR="00C313C4">
        <w:rPr>
          <w:sz w:val="24"/>
          <w:szCs w:val="24"/>
          <w:lang w:val="uk-UA"/>
        </w:rPr>
        <w:t>26</w:t>
      </w:r>
      <w:r w:rsidRPr="00B12B85">
        <w:rPr>
          <w:sz w:val="24"/>
          <w:szCs w:val="24"/>
          <w:lang w:val="uk-UA"/>
        </w:rPr>
        <w:t xml:space="preserve"> від 2</w:t>
      </w:r>
      <w:r w:rsidR="00C313C4">
        <w:rPr>
          <w:sz w:val="24"/>
          <w:szCs w:val="24"/>
          <w:lang w:val="uk-UA"/>
        </w:rPr>
        <w:t>7</w:t>
      </w:r>
      <w:r w:rsidRPr="00B12B85">
        <w:rPr>
          <w:sz w:val="24"/>
          <w:szCs w:val="24"/>
          <w:lang w:val="uk-UA"/>
        </w:rPr>
        <w:t>.0</w:t>
      </w:r>
      <w:r w:rsidR="00C313C4">
        <w:rPr>
          <w:sz w:val="24"/>
          <w:szCs w:val="24"/>
          <w:lang w:val="uk-UA"/>
        </w:rPr>
        <w:t>2</w:t>
      </w:r>
      <w:r w:rsidRPr="00B12B85">
        <w:rPr>
          <w:sz w:val="24"/>
          <w:szCs w:val="24"/>
          <w:lang w:val="uk-UA"/>
        </w:rPr>
        <w:t>.201</w:t>
      </w:r>
      <w:r w:rsidR="00C313C4">
        <w:rPr>
          <w:sz w:val="24"/>
          <w:szCs w:val="24"/>
          <w:lang w:val="uk-UA"/>
        </w:rPr>
        <w:t>8</w:t>
      </w:r>
      <w:r w:rsidRPr="00B12B85">
        <w:rPr>
          <w:sz w:val="24"/>
          <w:szCs w:val="24"/>
          <w:lang w:val="uk-UA"/>
        </w:rPr>
        <w:t xml:space="preserve"> року «Звіт директора міського комунального підприємства «Водоканал»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 про результати фінансово-господарської діяльності підприємства  за 201</w:t>
      </w:r>
      <w:r w:rsidR="00C313C4">
        <w:rPr>
          <w:sz w:val="24"/>
          <w:szCs w:val="24"/>
          <w:lang w:val="uk-UA"/>
        </w:rPr>
        <w:t>7</w:t>
      </w:r>
      <w:r w:rsidRPr="00B12B85">
        <w:rPr>
          <w:sz w:val="24"/>
          <w:szCs w:val="24"/>
          <w:lang w:val="uk-UA"/>
        </w:rPr>
        <w:t>рік».</w:t>
      </w: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ab/>
        <w:t xml:space="preserve"> 4.  Контроль за виконанням цього рішення покласти на </w:t>
      </w:r>
      <w:r w:rsidR="00C313C4">
        <w:rPr>
          <w:sz w:val="24"/>
          <w:szCs w:val="24"/>
          <w:lang w:val="uk-UA"/>
        </w:rPr>
        <w:t xml:space="preserve">першого </w:t>
      </w:r>
      <w:r w:rsidRPr="00B12B85">
        <w:rPr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C313C4">
        <w:rPr>
          <w:sz w:val="24"/>
          <w:szCs w:val="24"/>
          <w:lang w:val="uk-UA"/>
        </w:rPr>
        <w:t>Підкевича</w:t>
      </w:r>
      <w:proofErr w:type="spellEnd"/>
      <w:r w:rsidR="00C313C4">
        <w:rPr>
          <w:sz w:val="24"/>
          <w:szCs w:val="24"/>
          <w:lang w:val="uk-UA"/>
        </w:rPr>
        <w:t xml:space="preserve"> Е.В.</w:t>
      </w:r>
    </w:p>
    <w:p w:rsidR="00332EE0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</w:p>
    <w:p w:rsidR="00332EE0" w:rsidRDefault="00DF35BE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     І.М.</w:t>
      </w:r>
      <w:r w:rsidR="00FD10C9">
        <w:rPr>
          <w:lang w:val="uk-UA"/>
        </w:rPr>
        <w:t xml:space="preserve"> </w:t>
      </w:r>
      <w:r>
        <w:rPr>
          <w:lang w:val="uk-UA"/>
        </w:rPr>
        <w:t>Кохан</w:t>
      </w:r>
    </w:p>
    <w:p w:rsidR="00332EE0" w:rsidRDefault="00332EE0">
      <w:pPr>
        <w:rPr>
          <w:lang w:val="uk-UA"/>
        </w:rPr>
      </w:pPr>
    </w:p>
    <w:p w:rsidR="00332EE0" w:rsidRDefault="00332EE0" w:rsidP="006820E6">
      <w:pPr>
        <w:jc w:val="center"/>
        <w:rPr>
          <w:lang w:val="uk-UA"/>
        </w:rPr>
      </w:pPr>
    </w:p>
    <w:p w:rsidR="00332EE0" w:rsidRDefault="00332EE0" w:rsidP="006820E6">
      <w:pPr>
        <w:jc w:val="center"/>
        <w:rPr>
          <w:lang w:val="uk-UA"/>
        </w:rPr>
      </w:pPr>
    </w:p>
    <w:p w:rsidR="00332EE0" w:rsidRPr="00372AD7" w:rsidRDefault="00332EE0" w:rsidP="00FD10C9">
      <w:pPr>
        <w:jc w:val="center"/>
        <w:rPr>
          <w:b/>
          <w:bCs/>
          <w:lang w:val="uk-UA"/>
        </w:rPr>
      </w:pPr>
      <w:r w:rsidRPr="00372AD7">
        <w:rPr>
          <w:b/>
          <w:bCs/>
        </w:rPr>
        <w:lastRenderedPageBreak/>
        <w:t>ЗВІТ</w:t>
      </w:r>
    </w:p>
    <w:p w:rsidR="00332EE0" w:rsidRPr="005514EF" w:rsidRDefault="00332EE0" w:rsidP="005514EF">
      <w:pPr>
        <w:jc w:val="center"/>
        <w:rPr>
          <w:b/>
          <w:bCs/>
          <w:lang w:val="uk-UA"/>
        </w:rPr>
      </w:pPr>
      <w:r w:rsidRPr="00372AD7">
        <w:rPr>
          <w:b/>
          <w:bCs/>
        </w:rPr>
        <w:t>МК</w:t>
      </w:r>
      <w:proofErr w:type="gramStart"/>
      <w:r w:rsidRPr="00372AD7">
        <w:rPr>
          <w:b/>
          <w:bCs/>
        </w:rPr>
        <w:t>П”</w:t>
      </w:r>
      <w:proofErr w:type="gramEnd"/>
      <w:r w:rsidRPr="00372AD7">
        <w:rPr>
          <w:b/>
          <w:bCs/>
        </w:rPr>
        <w:t xml:space="preserve">Водоканал” про </w:t>
      </w:r>
      <w:proofErr w:type="spellStart"/>
      <w:r w:rsidRPr="00372AD7">
        <w:rPr>
          <w:b/>
          <w:bCs/>
        </w:rPr>
        <w:t>результатифінансово-господарськоїдіяльностіпідприємства</w:t>
      </w:r>
      <w:proofErr w:type="spellEnd"/>
      <w:r w:rsidRPr="00372AD7">
        <w:rPr>
          <w:b/>
          <w:bCs/>
        </w:rPr>
        <w:t xml:space="preserve"> </w:t>
      </w:r>
      <w:proofErr w:type="spellStart"/>
      <w:r w:rsidRPr="00372AD7">
        <w:rPr>
          <w:b/>
          <w:bCs/>
        </w:rPr>
        <w:t>з</w:t>
      </w:r>
      <w:proofErr w:type="spellEnd"/>
      <w:r w:rsidRPr="00372AD7">
        <w:rPr>
          <w:b/>
          <w:bCs/>
          <w:lang w:val="uk-UA"/>
        </w:rPr>
        <w:t xml:space="preserve">а </w:t>
      </w:r>
      <w:r w:rsidR="005514EF">
        <w:rPr>
          <w:b/>
          <w:bCs/>
        </w:rPr>
        <w:t>201</w:t>
      </w:r>
      <w:r w:rsidR="00C313C4">
        <w:rPr>
          <w:b/>
          <w:bCs/>
          <w:lang w:val="uk-UA"/>
        </w:rPr>
        <w:t>8</w:t>
      </w:r>
      <w:r w:rsidR="005514EF">
        <w:rPr>
          <w:b/>
          <w:bCs/>
        </w:rPr>
        <w:t>року</w:t>
      </w:r>
    </w:p>
    <w:p w:rsidR="000C1CAD" w:rsidRPr="006820E6" w:rsidRDefault="000C1CAD" w:rsidP="006820E6">
      <w:pPr>
        <w:jc w:val="both"/>
        <w:rPr>
          <w:lang w:val="uk-UA"/>
        </w:rPr>
      </w:pP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Основним напрямком діяльності </w:t>
      </w:r>
      <w:proofErr w:type="spellStart"/>
      <w:r w:rsidRPr="00484183">
        <w:rPr>
          <w:sz w:val="26"/>
          <w:szCs w:val="26"/>
          <w:lang w:val="uk-UA"/>
        </w:rPr>
        <w:t>МКП”Водоканал”є</w:t>
      </w:r>
      <w:proofErr w:type="spellEnd"/>
      <w:r w:rsidRPr="00484183">
        <w:rPr>
          <w:sz w:val="26"/>
          <w:szCs w:val="26"/>
          <w:lang w:val="uk-UA"/>
        </w:rPr>
        <w:t xml:space="preserve"> надання послуг з централізованого водопостачання та водовідведення з очисткою стічних вод населенню підприємствам та організаціям </w:t>
      </w:r>
      <w:proofErr w:type="spellStart"/>
      <w:r w:rsidRPr="00484183">
        <w:rPr>
          <w:sz w:val="26"/>
          <w:szCs w:val="26"/>
          <w:lang w:val="uk-UA"/>
        </w:rPr>
        <w:t>м.Коростишів</w:t>
      </w:r>
      <w:proofErr w:type="spellEnd"/>
      <w:r w:rsidRPr="00484183">
        <w:rPr>
          <w:sz w:val="26"/>
          <w:szCs w:val="26"/>
          <w:lang w:val="uk-UA"/>
        </w:rPr>
        <w:t>.</w:t>
      </w: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Станом на 01.01.2019 року МКП</w:t>
      </w:r>
      <w:r w:rsidRPr="00484183">
        <w:rPr>
          <w:sz w:val="26"/>
          <w:szCs w:val="26"/>
        </w:rPr>
        <w:t>”</w:t>
      </w:r>
      <w:r w:rsidRPr="00484183">
        <w:rPr>
          <w:sz w:val="26"/>
          <w:szCs w:val="26"/>
          <w:lang w:val="uk-UA"/>
        </w:rPr>
        <w:t>Водоканал</w:t>
      </w:r>
      <w:r w:rsidRPr="00484183">
        <w:rPr>
          <w:sz w:val="26"/>
          <w:szCs w:val="26"/>
        </w:rPr>
        <w:t>”</w:t>
      </w:r>
      <w:r w:rsidRPr="00484183">
        <w:rPr>
          <w:sz w:val="26"/>
          <w:szCs w:val="26"/>
          <w:lang w:val="uk-UA"/>
        </w:rPr>
        <w:t>має з водопостачання :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13 </w:t>
      </w:r>
      <w:proofErr w:type="spellStart"/>
      <w:r w:rsidRPr="00484183">
        <w:rPr>
          <w:sz w:val="26"/>
          <w:szCs w:val="26"/>
          <w:lang w:val="uk-UA"/>
        </w:rPr>
        <w:t>артсвердловин</w:t>
      </w:r>
      <w:proofErr w:type="spellEnd"/>
      <w:r w:rsidRPr="00484183">
        <w:rPr>
          <w:sz w:val="26"/>
          <w:szCs w:val="26"/>
          <w:lang w:val="uk-UA"/>
        </w:rPr>
        <w:t xml:space="preserve"> , виробничою потужністю 4,4 тис.м3 води на добу., розміщені в північно-західній частині м. </w:t>
      </w:r>
      <w:proofErr w:type="spellStart"/>
      <w:r w:rsidRPr="00484183">
        <w:rPr>
          <w:sz w:val="26"/>
          <w:szCs w:val="26"/>
          <w:lang w:val="uk-UA"/>
        </w:rPr>
        <w:t>Коростишева</w:t>
      </w:r>
      <w:proofErr w:type="spellEnd"/>
      <w:r w:rsidRPr="00484183">
        <w:rPr>
          <w:sz w:val="26"/>
          <w:szCs w:val="26"/>
          <w:lang w:val="uk-UA"/>
        </w:rPr>
        <w:t xml:space="preserve"> в  урочищі </w:t>
      </w:r>
      <w:proofErr w:type="spellStart"/>
      <w:r w:rsidRPr="00484183">
        <w:rPr>
          <w:sz w:val="26"/>
          <w:szCs w:val="26"/>
          <w:lang w:val="uk-UA"/>
        </w:rPr>
        <w:t>“Троян</w:t>
      </w:r>
      <w:proofErr w:type="spellEnd"/>
      <w:r w:rsidRPr="00484183">
        <w:rPr>
          <w:sz w:val="26"/>
          <w:szCs w:val="26"/>
          <w:lang w:val="uk-UA"/>
        </w:rPr>
        <w:t xml:space="preserve">  та </w:t>
      </w:r>
      <w:proofErr w:type="spellStart"/>
      <w:r w:rsidRPr="00484183">
        <w:rPr>
          <w:sz w:val="26"/>
          <w:szCs w:val="26"/>
          <w:lang w:val="uk-UA"/>
        </w:rPr>
        <w:t>”с.Харитонівка</w:t>
      </w:r>
      <w:proofErr w:type="spellEnd"/>
      <w:r w:rsidRPr="00484183">
        <w:rPr>
          <w:sz w:val="26"/>
          <w:szCs w:val="26"/>
          <w:lang w:val="uk-UA"/>
        </w:rPr>
        <w:t xml:space="preserve"> з яких працює 8.  Решта: 2 </w:t>
      </w:r>
      <w:proofErr w:type="spellStart"/>
      <w:r w:rsidRPr="00484183">
        <w:rPr>
          <w:sz w:val="26"/>
          <w:szCs w:val="26"/>
          <w:lang w:val="uk-UA"/>
        </w:rPr>
        <w:t>артсвердловини</w:t>
      </w:r>
      <w:proofErr w:type="spellEnd"/>
      <w:r w:rsidRPr="00484183">
        <w:rPr>
          <w:sz w:val="26"/>
          <w:szCs w:val="26"/>
          <w:lang w:val="uk-UA"/>
        </w:rPr>
        <w:t xml:space="preserve">  в резерві та не працюючі 3артсвердловини в т.ч. - біля ж/д станції, біля очисних споруд та </w:t>
      </w:r>
      <w:proofErr w:type="spellStart"/>
      <w:r w:rsidRPr="00484183">
        <w:rPr>
          <w:sz w:val="26"/>
          <w:szCs w:val="26"/>
          <w:lang w:val="uk-UA"/>
        </w:rPr>
        <w:t>арт</w:t>
      </w:r>
      <w:proofErr w:type="spellEnd"/>
      <w:r w:rsidRPr="00484183">
        <w:rPr>
          <w:sz w:val="26"/>
          <w:szCs w:val="26"/>
          <w:lang w:val="uk-UA"/>
        </w:rPr>
        <w:t xml:space="preserve"> свердловина від </w:t>
      </w:r>
      <w:proofErr w:type="spellStart"/>
      <w:r w:rsidRPr="00484183">
        <w:rPr>
          <w:sz w:val="26"/>
          <w:szCs w:val="26"/>
          <w:lang w:val="uk-UA"/>
        </w:rPr>
        <w:t>Геопартії</w:t>
      </w:r>
      <w:proofErr w:type="spellEnd"/>
      <w:r w:rsidRPr="00484183">
        <w:rPr>
          <w:sz w:val="26"/>
          <w:szCs w:val="26"/>
          <w:lang w:val="uk-UA"/>
        </w:rPr>
        <w:t xml:space="preserve">.  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водовід 1 –го підйому довжиною </w:t>
      </w:r>
      <w:smartTag w:uri="urn:schemas-microsoft-com:office:smarttags" w:element="metricconverter">
        <w:smartTagPr>
          <w:attr w:name="ProductID" w:val="4 км"/>
        </w:smartTagPr>
        <w:r w:rsidRPr="00484183">
          <w:rPr>
            <w:sz w:val="26"/>
            <w:szCs w:val="26"/>
            <w:lang w:val="uk-UA"/>
          </w:rPr>
          <w:t>4 км</w:t>
        </w:r>
      </w:smartTag>
      <w:r w:rsidRPr="00484183">
        <w:rPr>
          <w:sz w:val="26"/>
          <w:szCs w:val="26"/>
          <w:lang w:val="uk-UA"/>
        </w:rPr>
        <w:t>.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водозабір з станцією </w:t>
      </w:r>
      <w:proofErr w:type="spellStart"/>
      <w:r w:rsidRPr="00484183">
        <w:rPr>
          <w:sz w:val="26"/>
          <w:szCs w:val="26"/>
          <w:lang w:val="uk-UA"/>
        </w:rPr>
        <w:t>знезалізнення</w:t>
      </w:r>
      <w:proofErr w:type="spellEnd"/>
      <w:r w:rsidRPr="00484183">
        <w:rPr>
          <w:sz w:val="26"/>
          <w:szCs w:val="26"/>
          <w:lang w:val="uk-UA"/>
        </w:rPr>
        <w:t xml:space="preserve"> та з двома фільтрами, насосною станцією 2 -го підйому, станцію знезараження води , трансформаторну станцію.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Протяжність водопровідної мережі </w:t>
      </w:r>
      <w:smartTag w:uri="urn:schemas-microsoft-com:office:smarttags" w:element="metricconverter">
        <w:smartTagPr>
          <w:attr w:name="ProductID" w:val="56,2 км"/>
        </w:smartTagPr>
        <w:r w:rsidRPr="00484183">
          <w:rPr>
            <w:sz w:val="26"/>
            <w:szCs w:val="26"/>
            <w:lang w:val="uk-UA"/>
          </w:rPr>
          <w:t>56,2 км</w:t>
        </w:r>
      </w:smartTag>
      <w:r w:rsidRPr="00484183">
        <w:rPr>
          <w:sz w:val="26"/>
          <w:szCs w:val="26"/>
          <w:lang w:val="uk-UA"/>
        </w:rPr>
        <w:t xml:space="preserve"> , в тому числі вуличні мережі </w:t>
      </w:r>
      <w:smartTag w:uri="urn:schemas-microsoft-com:office:smarttags" w:element="metricconverter">
        <w:smartTagPr>
          <w:attr w:name="ProductID" w:val="39,2 км"/>
        </w:smartTagPr>
        <w:r w:rsidRPr="00484183">
          <w:rPr>
            <w:sz w:val="26"/>
            <w:szCs w:val="26"/>
            <w:lang w:val="uk-UA"/>
          </w:rPr>
          <w:t>39,2 км</w:t>
        </w:r>
      </w:smartTag>
      <w:r w:rsidRPr="00484183">
        <w:rPr>
          <w:sz w:val="26"/>
          <w:szCs w:val="26"/>
          <w:lang w:val="uk-UA"/>
        </w:rPr>
        <w:t xml:space="preserve">, квартальні та дворові </w:t>
      </w:r>
      <w:smartTag w:uri="urn:schemas-microsoft-com:office:smarttags" w:element="metricconverter">
        <w:smartTagPr>
          <w:attr w:name="ProductID" w:val="17 км"/>
        </w:smartTagPr>
        <w:r w:rsidRPr="00484183">
          <w:rPr>
            <w:sz w:val="26"/>
            <w:szCs w:val="26"/>
            <w:lang w:val="uk-UA"/>
          </w:rPr>
          <w:t>17 км</w:t>
        </w:r>
      </w:smartTag>
      <w:r w:rsidRPr="00484183">
        <w:rPr>
          <w:sz w:val="26"/>
          <w:szCs w:val="26"/>
          <w:lang w:val="uk-UA"/>
        </w:rPr>
        <w:t>.</w:t>
      </w: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Кількість абонентів на 01.01.2019 року -  8278, в тому числі населення -7993  , підприємства, організації установи - 277.</w:t>
      </w: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Каналізаційне господарство підприємства: 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очисні споруди на яких необхідно провести реконструкцію , виготовлено ПКД,  тендер не проводиться   із-за  відсутності державного фінансування.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КНС1,2,3,4,5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протяжність  каналізаційних мереж складає </w:t>
      </w:r>
      <w:smartTag w:uri="urn:schemas-microsoft-com:office:smarttags" w:element="metricconverter">
        <w:smartTagPr>
          <w:attr w:name="ProductID" w:val="34 км"/>
        </w:smartTagPr>
        <w:r w:rsidRPr="00484183">
          <w:rPr>
            <w:sz w:val="26"/>
            <w:szCs w:val="26"/>
            <w:lang w:val="uk-UA"/>
          </w:rPr>
          <w:t>34 км</w:t>
        </w:r>
      </w:smartTag>
      <w:r w:rsidRPr="00484183">
        <w:rPr>
          <w:sz w:val="26"/>
          <w:szCs w:val="26"/>
          <w:lang w:val="uk-UA"/>
        </w:rPr>
        <w:t xml:space="preserve">, в т.ч. вуличних мереж </w:t>
      </w:r>
      <w:smartTag w:uri="urn:schemas-microsoft-com:office:smarttags" w:element="metricconverter">
        <w:smartTagPr>
          <w:attr w:name="ProductID" w:val="18,7 км"/>
        </w:smartTagPr>
        <w:r w:rsidRPr="00484183">
          <w:rPr>
            <w:sz w:val="26"/>
            <w:szCs w:val="26"/>
            <w:lang w:val="uk-UA"/>
          </w:rPr>
          <w:t>18,7 км</w:t>
        </w:r>
      </w:smartTag>
      <w:r w:rsidRPr="00484183">
        <w:rPr>
          <w:sz w:val="26"/>
          <w:szCs w:val="26"/>
          <w:lang w:val="uk-UA"/>
        </w:rPr>
        <w:t xml:space="preserve">, каналізаційних напірних колекторів </w:t>
      </w:r>
      <w:smartTag w:uri="urn:schemas-microsoft-com:office:smarttags" w:element="metricconverter">
        <w:smartTagPr>
          <w:attr w:name="ProductID" w:val="8,6 км"/>
        </w:smartTagPr>
        <w:r w:rsidRPr="00484183">
          <w:rPr>
            <w:sz w:val="26"/>
            <w:szCs w:val="26"/>
            <w:lang w:val="uk-UA"/>
          </w:rPr>
          <w:t>8,6 км</w:t>
        </w:r>
      </w:smartTag>
      <w:r w:rsidRPr="00484183">
        <w:rPr>
          <w:sz w:val="26"/>
          <w:szCs w:val="26"/>
          <w:lang w:val="uk-UA"/>
        </w:rPr>
        <w:t xml:space="preserve"> та квартальних і дворових мереж 6,7км.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left="360" w:firstLine="851"/>
        <w:jc w:val="both"/>
        <w:outlineLvl w:val="0"/>
        <w:rPr>
          <w:b/>
          <w:sz w:val="26"/>
          <w:szCs w:val="26"/>
          <w:lang w:val="uk-UA"/>
        </w:rPr>
      </w:pPr>
      <w:r w:rsidRPr="00484183">
        <w:rPr>
          <w:b/>
          <w:sz w:val="26"/>
          <w:szCs w:val="26"/>
          <w:lang w:val="uk-UA"/>
        </w:rPr>
        <w:t xml:space="preserve">                             Фінансово – господарська діяльність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484183" w:rsidRDefault="00484183" w:rsidP="00484183">
      <w:pPr>
        <w:ind w:left="360" w:firstLine="851"/>
        <w:jc w:val="both"/>
        <w:outlineLvl w:val="0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Загальна сума </w:t>
      </w:r>
      <w:r>
        <w:rPr>
          <w:sz w:val="26"/>
          <w:szCs w:val="26"/>
          <w:lang w:val="uk-UA"/>
        </w:rPr>
        <w:t>доходів по підприємству за 2018 року становила</w:t>
      </w:r>
      <w:r w:rsidRPr="00484183">
        <w:rPr>
          <w:b/>
          <w:sz w:val="26"/>
          <w:szCs w:val="26"/>
          <w:lang w:val="uk-UA"/>
        </w:rPr>
        <w:t>12 млн  17,7тис.грн.</w:t>
      </w:r>
      <w:r>
        <w:rPr>
          <w:b/>
          <w:sz w:val="26"/>
          <w:szCs w:val="26"/>
          <w:lang w:val="uk-UA"/>
        </w:rPr>
        <w:t>, з них:</w:t>
      </w:r>
    </w:p>
    <w:p w:rsidR="00484183" w:rsidRPr="00484183" w:rsidRDefault="00484183" w:rsidP="00484183">
      <w:pPr>
        <w:pStyle w:val="a7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0C1CAD" w:rsidRPr="00484183">
        <w:rPr>
          <w:sz w:val="26"/>
          <w:szCs w:val="26"/>
          <w:lang w:val="uk-UA"/>
        </w:rPr>
        <w:t>оходи</w:t>
      </w:r>
      <w:r w:rsidRPr="00484183">
        <w:rPr>
          <w:sz w:val="26"/>
          <w:szCs w:val="26"/>
          <w:lang w:val="uk-UA"/>
        </w:rPr>
        <w:t xml:space="preserve"> від водопостачання без ПДВ становили</w:t>
      </w:r>
      <w:r w:rsidR="000C1CAD" w:rsidRPr="00484183">
        <w:rPr>
          <w:b/>
          <w:sz w:val="26"/>
          <w:szCs w:val="26"/>
          <w:lang w:val="uk-UA"/>
        </w:rPr>
        <w:t>7млн. 313,9тис.грн.,</w:t>
      </w:r>
    </w:p>
    <w:p w:rsidR="000C1CAD" w:rsidRPr="00484183" w:rsidRDefault="00484183" w:rsidP="00484183">
      <w:pPr>
        <w:pStyle w:val="a7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484183">
        <w:rPr>
          <w:sz w:val="26"/>
          <w:szCs w:val="26"/>
          <w:lang w:val="uk-UA"/>
        </w:rPr>
        <w:t xml:space="preserve">оход від </w:t>
      </w:r>
      <w:r w:rsidR="000C1CAD" w:rsidRPr="00484183">
        <w:rPr>
          <w:sz w:val="26"/>
          <w:szCs w:val="26"/>
          <w:lang w:val="uk-UA"/>
        </w:rPr>
        <w:t xml:space="preserve"> водовідведення  </w:t>
      </w:r>
      <w:r w:rsidR="000C1CAD" w:rsidRPr="00484183">
        <w:rPr>
          <w:b/>
          <w:sz w:val="26"/>
          <w:szCs w:val="26"/>
          <w:lang w:val="uk-UA"/>
        </w:rPr>
        <w:t xml:space="preserve">3млн.  775,9  </w:t>
      </w:r>
      <w:proofErr w:type="spellStart"/>
      <w:r w:rsidR="000C1CAD" w:rsidRPr="00484183">
        <w:rPr>
          <w:b/>
          <w:sz w:val="26"/>
          <w:szCs w:val="26"/>
          <w:lang w:val="uk-UA"/>
        </w:rPr>
        <w:t>тис.грн</w:t>
      </w:r>
      <w:proofErr w:type="spellEnd"/>
      <w:r w:rsidR="000C1CAD" w:rsidRPr="00484183">
        <w:rPr>
          <w:b/>
          <w:sz w:val="26"/>
          <w:szCs w:val="26"/>
          <w:lang w:val="uk-UA"/>
        </w:rPr>
        <w:t>.</w:t>
      </w:r>
    </w:p>
    <w:p w:rsidR="000C1CAD" w:rsidRPr="00484183" w:rsidRDefault="00484183" w:rsidP="00484183">
      <w:pPr>
        <w:pStyle w:val="a7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0C1CAD" w:rsidRPr="00484183">
        <w:rPr>
          <w:sz w:val="26"/>
          <w:szCs w:val="26"/>
          <w:lang w:val="uk-UA"/>
        </w:rPr>
        <w:t xml:space="preserve">оходи від іншої господарської діяльності склали  - </w:t>
      </w:r>
      <w:r w:rsidR="000C1CAD" w:rsidRPr="00484183">
        <w:rPr>
          <w:b/>
          <w:sz w:val="26"/>
          <w:szCs w:val="26"/>
          <w:lang w:val="uk-UA"/>
        </w:rPr>
        <w:t xml:space="preserve">927,9 </w:t>
      </w:r>
      <w:proofErr w:type="spellStart"/>
      <w:r w:rsidR="000C1CAD" w:rsidRPr="00484183">
        <w:rPr>
          <w:b/>
          <w:sz w:val="26"/>
          <w:szCs w:val="26"/>
          <w:lang w:val="uk-UA"/>
        </w:rPr>
        <w:t>тис.грн</w:t>
      </w:r>
      <w:proofErr w:type="spellEnd"/>
      <w:r w:rsidR="000C1CAD" w:rsidRPr="00484183">
        <w:rPr>
          <w:b/>
          <w:sz w:val="26"/>
          <w:szCs w:val="26"/>
          <w:lang w:val="uk-UA"/>
        </w:rPr>
        <w:t>.</w:t>
      </w:r>
    </w:p>
    <w:p w:rsidR="00484183" w:rsidRDefault="00484183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484183" w:rsidP="00484183">
      <w:pPr>
        <w:ind w:left="360" w:firstLine="851"/>
        <w:jc w:val="both"/>
        <w:rPr>
          <w:b/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Вцілому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МКП</w:t>
      </w:r>
      <w:proofErr w:type="spellEnd"/>
      <w:r>
        <w:rPr>
          <w:sz w:val="26"/>
          <w:szCs w:val="26"/>
          <w:lang w:val="uk-UA"/>
        </w:rPr>
        <w:t xml:space="preserve"> «Водоканал»</w:t>
      </w:r>
      <w:r w:rsidR="000C1CAD" w:rsidRPr="00484183">
        <w:rPr>
          <w:sz w:val="26"/>
          <w:szCs w:val="26"/>
          <w:lang w:val="uk-UA"/>
        </w:rPr>
        <w:t xml:space="preserve"> за </w:t>
      </w:r>
      <w:r>
        <w:rPr>
          <w:sz w:val="26"/>
          <w:szCs w:val="26"/>
          <w:lang w:val="uk-UA"/>
        </w:rPr>
        <w:t>підсумками роботи  2018 року</w:t>
      </w:r>
      <w:r w:rsidR="000C1CAD" w:rsidRPr="00484183">
        <w:rPr>
          <w:sz w:val="26"/>
          <w:szCs w:val="26"/>
          <w:lang w:val="uk-UA"/>
        </w:rPr>
        <w:t xml:space="preserve">  отримало </w:t>
      </w:r>
      <w:r w:rsidR="000C1CAD" w:rsidRPr="00484183">
        <w:rPr>
          <w:b/>
          <w:sz w:val="26"/>
          <w:szCs w:val="26"/>
          <w:lang w:val="uk-UA"/>
        </w:rPr>
        <w:t xml:space="preserve">збиток в сумі  798,1 </w:t>
      </w:r>
      <w:proofErr w:type="spellStart"/>
      <w:r w:rsidR="000C1CAD" w:rsidRPr="00484183">
        <w:rPr>
          <w:b/>
          <w:sz w:val="26"/>
          <w:szCs w:val="26"/>
          <w:lang w:val="uk-UA"/>
        </w:rPr>
        <w:t>тис.грн</w:t>
      </w:r>
      <w:proofErr w:type="spellEnd"/>
      <w:r w:rsidR="000C1CAD" w:rsidRPr="00484183">
        <w:rPr>
          <w:b/>
          <w:sz w:val="26"/>
          <w:szCs w:val="26"/>
          <w:lang w:val="uk-UA"/>
        </w:rPr>
        <w:t xml:space="preserve">. 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Така ситуація склалася внаслідок росту цін на електроенергію. За період з січня по грудень  тариф підвищився на 0,456176 коп.   За грудень місяць 2018 року нарахування</w:t>
      </w:r>
      <w:r w:rsidR="00C31FA1">
        <w:rPr>
          <w:sz w:val="26"/>
          <w:szCs w:val="26"/>
          <w:lang w:val="uk-UA"/>
        </w:rPr>
        <w:t xml:space="preserve"> за електроенергію збільшено на </w:t>
      </w:r>
      <w:r w:rsidRPr="00484183">
        <w:rPr>
          <w:sz w:val="26"/>
          <w:szCs w:val="26"/>
          <w:lang w:val="uk-UA"/>
        </w:rPr>
        <w:t xml:space="preserve">136,9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 xml:space="preserve"> в зв’язку з реорганізацією </w:t>
      </w:r>
      <w:proofErr w:type="spellStart"/>
      <w:r w:rsidRPr="00484183">
        <w:rPr>
          <w:sz w:val="26"/>
          <w:szCs w:val="26"/>
          <w:lang w:val="uk-UA"/>
        </w:rPr>
        <w:t>РЕМу</w:t>
      </w:r>
      <w:proofErr w:type="spellEnd"/>
      <w:r w:rsidRPr="00484183">
        <w:rPr>
          <w:sz w:val="26"/>
          <w:szCs w:val="26"/>
          <w:lang w:val="uk-UA"/>
        </w:rPr>
        <w:t xml:space="preserve">.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Змінилися ставки податків, які входять до  складу собівартості послуг, а саме рентні платежі за  видобування прісної підземної води  та за спеціальне використання прісної підземної води.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 Збільшення витрат  по електроенергії та обов’язкових податках не входять у розрахунок тарифу на послуги з водопостачання та водовідведення оскільки пройшли на законодавчому рівні вже після затвердження тарифу.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Також на збитковість  підприємства, в значній мірі,вплинуло те, що у січні і лютому 2018 року на рахунку у казначействі були заблоковані кошти які </w:t>
      </w:r>
      <w:r w:rsidRPr="00484183">
        <w:rPr>
          <w:sz w:val="26"/>
          <w:szCs w:val="26"/>
          <w:lang w:val="uk-UA"/>
        </w:rPr>
        <w:lastRenderedPageBreak/>
        <w:t xml:space="preserve">надійшли на відшкодування пільг та субсидій і анулювання підписаних договорів про відшкодування різниці у ціні на послуги з водопостачання і водовідведення.  Це призвело до несвоєчасної сплати податків і нарахуванню штрафних санкцій: 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за несвоєчасну сплату податку на додану вартість – 313,8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за несвоєчасну сплату  інших податків:( екологічного, рентних платежів за </w:t>
      </w:r>
      <w:proofErr w:type="spellStart"/>
      <w:r w:rsidRPr="00484183">
        <w:rPr>
          <w:sz w:val="26"/>
          <w:szCs w:val="26"/>
          <w:lang w:val="uk-UA"/>
        </w:rPr>
        <w:t>спец.водокористування</w:t>
      </w:r>
      <w:proofErr w:type="spellEnd"/>
      <w:r w:rsidRPr="00484183">
        <w:rPr>
          <w:sz w:val="26"/>
          <w:szCs w:val="26"/>
          <w:lang w:val="uk-UA"/>
        </w:rPr>
        <w:t xml:space="preserve"> та за розробку надр )– 55,2 тис. грн.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     Станом на   01.01.2019року тариф на послуги  відшкодовується :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contextualSpacing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водопостачання   на 80%  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contextualSpacing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водовідведення 95%.  </w:t>
      </w:r>
    </w:p>
    <w:p w:rsidR="000C1CAD" w:rsidRPr="00484183" w:rsidRDefault="000C1CAD" w:rsidP="00484183">
      <w:pPr>
        <w:ind w:left="720" w:firstLine="851"/>
        <w:contextualSpacing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Середньо зважений тариф по підприємству становить 87,5%</w:t>
      </w:r>
    </w:p>
    <w:p w:rsidR="000C1CAD" w:rsidRPr="00484183" w:rsidRDefault="000C1CAD" w:rsidP="00484183">
      <w:pPr>
        <w:ind w:left="720" w:firstLine="851"/>
        <w:contextualSpacing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Відкоригований тариф на послуги з водопостачання і водовідведення затверджений рішенням виконавчого комітету міської ради №201 від 23.10.18 вступив  в дію по підприємству лише з 10.11.2018.</w:t>
      </w:r>
    </w:p>
    <w:p w:rsidR="000C1CAD" w:rsidRPr="00C31FA1" w:rsidRDefault="000C1CAD" w:rsidP="00C31FA1">
      <w:pPr>
        <w:ind w:firstLine="851"/>
        <w:jc w:val="both"/>
        <w:rPr>
          <w:b/>
          <w:sz w:val="26"/>
          <w:szCs w:val="26"/>
          <w:lang w:val="uk-UA"/>
        </w:rPr>
      </w:pPr>
      <w:r w:rsidRPr="00C31FA1">
        <w:rPr>
          <w:b/>
          <w:sz w:val="26"/>
          <w:szCs w:val="26"/>
          <w:lang w:val="uk-UA"/>
        </w:rPr>
        <w:t xml:space="preserve">Праця і зарплата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Кількість працюючих станом на 01.01.2019 року складає 67 чоловік в т.ч. ІТР і службовці  12чоловік.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За  2018 рік  нараховано фонду споживання 5793,5тис.грн.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C31FA1" w:rsidRDefault="000C1CAD" w:rsidP="00C31FA1">
      <w:pPr>
        <w:ind w:left="360" w:firstLine="851"/>
        <w:jc w:val="center"/>
        <w:outlineLvl w:val="0"/>
        <w:rPr>
          <w:b/>
          <w:sz w:val="26"/>
          <w:szCs w:val="26"/>
          <w:lang w:val="uk-UA"/>
        </w:rPr>
      </w:pPr>
      <w:r w:rsidRPr="00C31FA1">
        <w:rPr>
          <w:b/>
          <w:sz w:val="26"/>
          <w:szCs w:val="26"/>
          <w:lang w:val="uk-UA"/>
        </w:rPr>
        <w:t>Виконання капітальних ремонтів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За  2018 рік виконано  капітального та поточного ремонту  на суму 673,9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>., з ПДВ.</w:t>
      </w:r>
    </w:p>
    <w:p w:rsidR="000C1CAD" w:rsidRPr="00484183" w:rsidRDefault="000C1CAD" w:rsidP="00484183">
      <w:pPr>
        <w:ind w:firstLine="851"/>
        <w:jc w:val="both"/>
        <w:outlineLvl w:val="0"/>
        <w:rPr>
          <w:sz w:val="26"/>
          <w:szCs w:val="26"/>
          <w:lang w:val="uk-UA"/>
        </w:rPr>
      </w:pPr>
    </w:p>
    <w:p w:rsidR="000C1CAD" w:rsidRPr="00C31FA1" w:rsidRDefault="000C1CAD" w:rsidP="00C31FA1">
      <w:pPr>
        <w:ind w:firstLine="851"/>
        <w:jc w:val="center"/>
        <w:outlineLvl w:val="0"/>
        <w:rPr>
          <w:b/>
          <w:sz w:val="26"/>
          <w:szCs w:val="26"/>
          <w:lang w:val="uk-UA"/>
        </w:rPr>
      </w:pPr>
      <w:r w:rsidRPr="00C31FA1">
        <w:rPr>
          <w:b/>
          <w:sz w:val="26"/>
          <w:szCs w:val="26"/>
          <w:lang w:val="uk-UA"/>
        </w:rPr>
        <w:t>Автотранспортний парк підприємства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На балансі підприємства  станом на 01.01. 2019 року рахується 9 автомобілів та 2 екскаватори  і мотоцикл.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C31FA1" w:rsidRDefault="000C1CAD" w:rsidP="00C31FA1">
      <w:pPr>
        <w:ind w:firstLine="851"/>
        <w:jc w:val="center"/>
        <w:outlineLvl w:val="0"/>
        <w:rPr>
          <w:b/>
          <w:sz w:val="26"/>
          <w:szCs w:val="26"/>
          <w:lang w:val="uk-UA"/>
        </w:rPr>
      </w:pPr>
      <w:r w:rsidRPr="00C31FA1">
        <w:rPr>
          <w:b/>
          <w:sz w:val="26"/>
          <w:szCs w:val="26"/>
          <w:lang w:val="uk-UA"/>
        </w:rPr>
        <w:t>Собівартість наданих послуг</w:t>
      </w:r>
    </w:p>
    <w:p w:rsidR="000C1CAD" w:rsidRPr="00484183" w:rsidRDefault="000C1CAD" w:rsidP="00484183">
      <w:pPr>
        <w:ind w:left="360" w:firstLine="851"/>
        <w:jc w:val="both"/>
        <w:outlineLvl w:val="0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Собівартість 1м3 без ПДВ і рентабельності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водопостачання – 19,69 грн., з ПДВ – 23,63грн.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водовідведення –  13,92грн, з ПДВ –  16,70грн.</w:t>
      </w: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По підприємству для 1 групи споживачів(для населення) діє відкоригований тариф: 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водопостачання з ПДВ – 19,05 грн.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водовідведення з ПДВ  - 14,95 грн.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Станом на 01.01.2019  дебіторська заборгованість   склала  33,5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>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left="360" w:firstLine="851"/>
        <w:jc w:val="both"/>
        <w:outlineLvl w:val="0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Кредиторська заборгованість за товари і послуги  складає 244,2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 xml:space="preserve">. 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Заборгованість з податків станом на 01.01. 2019 року    складає 1 млн.856,5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 xml:space="preserve">.  з них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-  2018 рік 404,3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 xml:space="preserve">. 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-  за попередні звітні періоди – 1452,2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>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  За  2018 рік   підприємство змушене було перерахувати  881,8  </w:t>
      </w:r>
      <w:proofErr w:type="spellStart"/>
      <w:r w:rsidRPr="00484183">
        <w:rPr>
          <w:sz w:val="26"/>
          <w:szCs w:val="26"/>
          <w:lang w:val="uk-UA"/>
        </w:rPr>
        <w:t>тис.грн</w:t>
      </w:r>
      <w:proofErr w:type="spellEnd"/>
      <w:r w:rsidRPr="00484183">
        <w:rPr>
          <w:sz w:val="26"/>
          <w:szCs w:val="26"/>
          <w:lang w:val="uk-UA"/>
        </w:rPr>
        <w:t xml:space="preserve"> на  електронний рахунок  ПДВ для реєстрації податкових накладних, які завжди погашалися за рахунок повернення різниці у тарифах.</w:t>
      </w: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В груд</w:t>
      </w:r>
      <w:r w:rsidR="00C31FA1">
        <w:rPr>
          <w:sz w:val="26"/>
          <w:szCs w:val="26"/>
          <w:lang w:val="uk-UA"/>
        </w:rPr>
        <w:t xml:space="preserve">ні місяці 2018 року виникла нагальна необхідність у оплаті </w:t>
      </w:r>
      <w:r w:rsidR="00C31FA1" w:rsidRPr="00484183">
        <w:rPr>
          <w:sz w:val="26"/>
          <w:szCs w:val="26"/>
          <w:lang w:val="uk-UA"/>
        </w:rPr>
        <w:t xml:space="preserve"> авансових платежів за електроенергію, яка на даний  час подається трьома організаціями</w:t>
      </w:r>
      <w:r w:rsidR="00C31FA1">
        <w:rPr>
          <w:sz w:val="26"/>
          <w:szCs w:val="26"/>
          <w:lang w:val="uk-UA"/>
        </w:rPr>
        <w:t>, тому підприємство було вимушене</w:t>
      </w:r>
      <w:r w:rsidRPr="00484183">
        <w:rPr>
          <w:sz w:val="26"/>
          <w:szCs w:val="26"/>
          <w:lang w:val="uk-UA"/>
        </w:rPr>
        <w:t xml:space="preserve"> взят</w:t>
      </w:r>
      <w:r w:rsidR="00C31FA1">
        <w:rPr>
          <w:sz w:val="26"/>
          <w:szCs w:val="26"/>
          <w:lang w:val="uk-UA"/>
        </w:rPr>
        <w:t>и</w:t>
      </w:r>
      <w:r w:rsidRPr="00484183">
        <w:rPr>
          <w:sz w:val="26"/>
          <w:szCs w:val="26"/>
          <w:lang w:val="uk-UA"/>
        </w:rPr>
        <w:t xml:space="preserve"> кредит</w:t>
      </w:r>
      <w:r w:rsidR="00C31FA1">
        <w:rPr>
          <w:sz w:val="26"/>
          <w:szCs w:val="26"/>
          <w:lang w:val="uk-UA"/>
        </w:rPr>
        <w:t>.</w:t>
      </w:r>
      <w:r w:rsidRPr="00484183">
        <w:rPr>
          <w:sz w:val="26"/>
          <w:szCs w:val="26"/>
          <w:lang w:val="uk-UA"/>
        </w:rPr>
        <w:t xml:space="preserve"> Авансові платежі від населення та інших категорій споживачів МКП</w:t>
      </w:r>
      <w:r w:rsidRPr="00484183">
        <w:rPr>
          <w:sz w:val="26"/>
          <w:szCs w:val="26"/>
        </w:rPr>
        <w:t>”</w:t>
      </w:r>
      <w:r w:rsidRPr="00484183">
        <w:rPr>
          <w:sz w:val="26"/>
          <w:szCs w:val="26"/>
          <w:lang w:val="uk-UA"/>
        </w:rPr>
        <w:t>Водоканал</w:t>
      </w:r>
      <w:r w:rsidRPr="00484183">
        <w:rPr>
          <w:sz w:val="26"/>
          <w:szCs w:val="26"/>
        </w:rPr>
        <w:t>”</w:t>
      </w:r>
      <w:r w:rsidRPr="00484183">
        <w:rPr>
          <w:sz w:val="26"/>
          <w:szCs w:val="26"/>
          <w:lang w:val="uk-UA"/>
        </w:rPr>
        <w:t xml:space="preserve"> вимагати не може оскільки це не передбачено законодавством та діючими договорами.  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 Аналізуючи  фінансово-господарський стан підприємства  можна зробити висновок, що основною причиною нестабільного фінансового стану є :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не повернення різниці у тарифах з державного та місцевого бюджету</w:t>
      </w:r>
      <w:bookmarkStart w:id="0" w:name="_GoBack"/>
      <w:bookmarkEnd w:id="0"/>
      <w:r w:rsidRPr="00484183">
        <w:rPr>
          <w:sz w:val="26"/>
          <w:szCs w:val="26"/>
          <w:lang w:val="uk-UA"/>
        </w:rPr>
        <w:t>, які станом на 01.01.2019 року становлять 3210,0тис.грн.;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 зростання ціни на енергоносії;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збільшення ставок податків які входять до складу собівартості наданих послуг; </w:t>
      </w:r>
    </w:p>
    <w:p w:rsidR="000C1CAD" w:rsidRPr="00484183" w:rsidRDefault="000C1CAD" w:rsidP="00484183">
      <w:pPr>
        <w:numPr>
          <w:ilvl w:val="0"/>
          <w:numId w:val="1"/>
        </w:num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>зміни у постанові про відшкодування пільг і субсидій які призвели до нарахування значних штрафних санкцій по податках.</w:t>
      </w: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left="360" w:firstLine="851"/>
        <w:jc w:val="both"/>
        <w:rPr>
          <w:sz w:val="26"/>
          <w:szCs w:val="26"/>
          <w:lang w:val="uk-UA"/>
        </w:rPr>
      </w:pPr>
    </w:p>
    <w:p w:rsidR="000C1CAD" w:rsidRPr="00484183" w:rsidRDefault="000C1CAD" w:rsidP="00484183">
      <w:pPr>
        <w:ind w:firstLine="851"/>
        <w:jc w:val="both"/>
        <w:rPr>
          <w:sz w:val="26"/>
          <w:szCs w:val="26"/>
          <w:lang w:val="uk-UA"/>
        </w:rPr>
      </w:pPr>
      <w:r w:rsidRPr="00484183">
        <w:rPr>
          <w:sz w:val="26"/>
          <w:szCs w:val="26"/>
          <w:lang w:val="uk-UA"/>
        </w:rPr>
        <w:t xml:space="preserve">Директор </w:t>
      </w:r>
      <w:proofErr w:type="spellStart"/>
      <w:r w:rsidRPr="00484183">
        <w:rPr>
          <w:sz w:val="26"/>
          <w:szCs w:val="26"/>
          <w:lang w:val="uk-UA"/>
        </w:rPr>
        <w:t>МКП</w:t>
      </w:r>
      <w:proofErr w:type="spellEnd"/>
      <w:r w:rsidRPr="00484183">
        <w:rPr>
          <w:sz w:val="26"/>
          <w:szCs w:val="26"/>
        </w:rPr>
        <w:t>”</w:t>
      </w:r>
      <w:r w:rsidRPr="00484183">
        <w:rPr>
          <w:sz w:val="26"/>
          <w:szCs w:val="26"/>
          <w:lang w:val="uk-UA"/>
        </w:rPr>
        <w:t>Водоканал</w:t>
      </w:r>
      <w:r w:rsidRPr="00484183">
        <w:rPr>
          <w:sz w:val="26"/>
          <w:szCs w:val="26"/>
        </w:rPr>
        <w:t>”</w:t>
      </w:r>
      <w:r w:rsidR="00FD10C9">
        <w:rPr>
          <w:sz w:val="26"/>
          <w:szCs w:val="26"/>
          <w:lang w:val="uk-UA"/>
        </w:rPr>
        <w:t xml:space="preserve">                                                                   </w:t>
      </w:r>
      <w:r w:rsidRPr="00484183">
        <w:rPr>
          <w:sz w:val="26"/>
          <w:szCs w:val="26"/>
          <w:lang w:val="uk-UA"/>
        </w:rPr>
        <w:t>В.Г.</w:t>
      </w:r>
      <w:proofErr w:type="spellStart"/>
      <w:r w:rsidRPr="00484183">
        <w:rPr>
          <w:sz w:val="26"/>
          <w:szCs w:val="26"/>
          <w:lang w:val="uk-UA"/>
        </w:rPr>
        <w:t>Снітко</w:t>
      </w:r>
      <w:proofErr w:type="spellEnd"/>
    </w:p>
    <w:p w:rsidR="00332EE0" w:rsidRPr="00484183" w:rsidRDefault="00332EE0" w:rsidP="00484183">
      <w:pPr>
        <w:ind w:firstLine="851"/>
        <w:jc w:val="both"/>
        <w:rPr>
          <w:sz w:val="26"/>
          <w:szCs w:val="26"/>
          <w:lang w:val="uk-UA"/>
        </w:rPr>
      </w:pPr>
    </w:p>
    <w:sectPr w:rsidR="00332EE0" w:rsidRPr="00484183" w:rsidSect="00462B4D">
      <w:pgSz w:w="11906" w:h="16838"/>
      <w:pgMar w:top="51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21675"/>
    <w:rsid w:val="00021675"/>
    <w:rsid w:val="0006587E"/>
    <w:rsid w:val="000C1CAD"/>
    <w:rsid w:val="00150BB5"/>
    <w:rsid w:val="001E29F0"/>
    <w:rsid w:val="00233001"/>
    <w:rsid w:val="00303A2C"/>
    <w:rsid w:val="00332EE0"/>
    <w:rsid w:val="00345058"/>
    <w:rsid w:val="00372AD7"/>
    <w:rsid w:val="00396BF8"/>
    <w:rsid w:val="003B70E0"/>
    <w:rsid w:val="003D66C1"/>
    <w:rsid w:val="004465BB"/>
    <w:rsid w:val="00462B4D"/>
    <w:rsid w:val="00484183"/>
    <w:rsid w:val="005514EF"/>
    <w:rsid w:val="00561B5B"/>
    <w:rsid w:val="0063290B"/>
    <w:rsid w:val="00670627"/>
    <w:rsid w:val="006820E6"/>
    <w:rsid w:val="00696884"/>
    <w:rsid w:val="0073032D"/>
    <w:rsid w:val="00747FBB"/>
    <w:rsid w:val="00862626"/>
    <w:rsid w:val="00865E3E"/>
    <w:rsid w:val="008C6E5C"/>
    <w:rsid w:val="00902BFE"/>
    <w:rsid w:val="00936CED"/>
    <w:rsid w:val="00947D65"/>
    <w:rsid w:val="009F045A"/>
    <w:rsid w:val="00A12240"/>
    <w:rsid w:val="00A63081"/>
    <w:rsid w:val="00AE2FF5"/>
    <w:rsid w:val="00B12B85"/>
    <w:rsid w:val="00B70A64"/>
    <w:rsid w:val="00BF2771"/>
    <w:rsid w:val="00C313C4"/>
    <w:rsid w:val="00C31FA1"/>
    <w:rsid w:val="00C71CB2"/>
    <w:rsid w:val="00D46518"/>
    <w:rsid w:val="00DA7596"/>
    <w:rsid w:val="00DF35BE"/>
    <w:rsid w:val="00EF132C"/>
    <w:rsid w:val="00F153DA"/>
    <w:rsid w:val="00F83B94"/>
    <w:rsid w:val="00FD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5081</Words>
  <Characters>2897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9</cp:revision>
  <cp:lastPrinted>2018-02-15T06:49:00Z</cp:lastPrinted>
  <dcterms:created xsi:type="dcterms:W3CDTF">2019-02-21T06:36:00Z</dcterms:created>
  <dcterms:modified xsi:type="dcterms:W3CDTF">2019-02-22T13:35:00Z</dcterms:modified>
</cp:coreProperties>
</file>