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EA" w:rsidRPr="001321CC" w:rsidRDefault="001321CC" w:rsidP="006A4B92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Default="006A4B92" w:rsidP="006A4B92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  <w:lang w:val="uk-UA"/>
        </w:rPr>
        <w:t xml:space="preserve">   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 w:rsidR="00514DB9">
        <w:rPr>
          <w:lang w:val="uk-UA"/>
        </w:rPr>
        <w:t>погодження варіант</w:t>
      </w:r>
      <w:r w:rsidR="00D81EA4">
        <w:rPr>
          <w:lang w:val="uk-UA"/>
        </w:rPr>
        <w:t>у</w:t>
      </w:r>
      <w:r w:rsidR="00514DB9">
        <w:rPr>
          <w:lang w:val="uk-UA"/>
        </w:rPr>
        <w:t xml:space="preserve"> розподілу житлового будинку по вул. </w:t>
      </w:r>
      <w:r w:rsidR="006E3805">
        <w:rPr>
          <w:lang w:val="uk-UA"/>
        </w:rPr>
        <w:t>Р.Базару</w:t>
      </w:r>
      <w:r w:rsidR="00514DB9">
        <w:rPr>
          <w:lang w:val="uk-UA"/>
        </w:rPr>
        <w:t>,</w:t>
      </w:r>
      <w:r w:rsidR="006E3805">
        <w:rPr>
          <w:lang w:val="uk-UA"/>
        </w:rPr>
        <w:t>5</w:t>
      </w:r>
      <w:r w:rsidR="00514DB9">
        <w:rPr>
          <w:lang w:val="uk-UA"/>
        </w:rPr>
        <w:t xml:space="preserve"> в </w:t>
      </w:r>
      <w:proofErr w:type="spellStart"/>
      <w:r w:rsidR="006E3805">
        <w:rPr>
          <w:lang w:val="uk-UA"/>
        </w:rPr>
        <w:t>с</w:t>
      </w:r>
      <w:r w:rsidR="00514DB9">
        <w:rPr>
          <w:lang w:val="uk-UA"/>
        </w:rPr>
        <w:t>.</w:t>
      </w:r>
      <w:r w:rsidR="006E3805">
        <w:rPr>
          <w:lang w:val="uk-UA"/>
        </w:rPr>
        <w:t>Більківці</w:t>
      </w:r>
      <w:proofErr w:type="spellEnd"/>
      <w:r w:rsidR="00514DB9">
        <w:rPr>
          <w:lang w:val="uk-UA"/>
        </w:rPr>
        <w:t xml:space="preserve"> відповідно до висновку експерта</w:t>
      </w:r>
    </w:p>
    <w:p w:rsidR="00B74FB9" w:rsidRDefault="00B74FB9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514DB9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6E3805">
        <w:rPr>
          <w:sz w:val="28"/>
          <w:szCs w:val="28"/>
        </w:rPr>
        <w:t xml:space="preserve">ухвалу Житомирського </w:t>
      </w:r>
      <w:r w:rsidR="00D40767">
        <w:rPr>
          <w:sz w:val="28"/>
          <w:szCs w:val="28"/>
        </w:rPr>
        <w:t>апеляційного</w:t>
      </w:r>
      <w:r w:rsidR="006E3805">
        <w:rPr>
          <w:sz w:val="28"/>
          <w:szCs w:val="28"/>
        </w:rPr>
        <w:t xml:space="preserve"> суду від 23 червня 2021року у справі </w:t>
      </w:r>
      <w:r w:rsidR="00D40767">
        <w:rPr>
          <w:sz w:val="28"/>
          <w:szCs w:val="28"/>
        </w:rPr>
        <w:t xml:space="preserve">№ 280/1294/17 </w:t>
      </w:r>
      <w:r w:rsidR="006E3805">
        <w:rPr>
          <w:sz w:val="28"/>
          <w:szCs w:val="28"/>
        </w:rPr>
        <w:t>за позовом Ко</w:t>
      </w:r>
      <w:r w:rsidR="00D40767">
        <w:rPr>
          <w:sz w:val="28"/>
          <w:szCs w:val="28"/>
        </w:rPr>
        <w:t>ндратюка Івана Івановича до Кук</w:t>
      </w:r>
      <w:r w:rsidR="006E3805">
        <w:rPr>
          <w:sz w:val="28"/>
          <w:szCs w:val="28"/>
        </w:rPr>
        <w:t>и Марії Іванівни  про поділ нерухомого ма</w:t>
      </w:r>
      <w:r w:rsidR="00D40767">
        <w:rPr>
          <w:sz w:val="28"/>
          <w:szCs w:val="28"/>
        </w:rPr>
        <w:t>йна, за апеляційною скаргою Кук</w:t>
      </w:r>
      <w:r w:rsidR="006E3805">
        <w:rPr>
          <w:sz w:val="28"/>
          <w:szCs w:val="28"/>
        </w:rPr>
        <w:t>и Марії Іванівни на заочне рішення Коростишівського районного суду Житомирської області від 13 травня 2019 року</w:t>
      </w:r>
      <w:r w:rsidR="00E66CB9">
        <w:rPr>
          <w:sz w:val="28"/>
          <w:szCs w:val="28"/>
        </w:rPr>
        <w:t>, керуючись</w:t>
      </w:r>
      <w:r>
        <w:rPr>
          <w:sz w:val="28"/>
          <w:szCs w:val="28"/>
        </w:rPr>
        <w:t xml:space="preserve"> ст.152 Житлового Кодексу Української РСР</w:t>
      </w:r>
      <w:r w:rsidR="002D4303"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</w:t>
      </w:r>
      <w:r w:rsidR="00B23419">
        <w:rPr>
          <w:sz w:val="28"/>
          <w:szCs w:val="28"/>
        </w:rPr>
        <w:t xml:space="preserve"> ст.40</w:t>
      </w:r>
      <w:r w:rsidR="00E66CB9">
        <w:rPr>
          <w:sz w:val="28"/>
          <w:szCs w:val="28"/>
        </w:rPr>
        <w:t>, ч.1ст.52, ч.6 ст.59</w:t>
      </w:r>
      <w:r w:rsidR="006A5188">
        <w:rPr>
          <w:sz w:val="28"/>
          <w:szCs w:val="28"/>
        </w:rPr>
        <w:t xml:space="preserve"> 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6A5188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 xml:space="preserve">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50062">
        <w:rPr>
          <w:lang w:val="uk-UA"/>
        </w:rPr>
        <w:t xml:space="preserve"> </w:t>
      </w:r>
      <w:r w:rsidR="006A5188">
        <w:rPr>
          <w:lang w:val="uk-UA"/>
        </w:rPr>
        <w:t xml:space="preserve">Погодити </w:t>
      </w:r>
      <w:r w:rsidR="00D40767">
        <w:rPr>
          <w:lang w:val="uk-UA"/>
        </w:rPr>
        <w:t xml:space="preserve">запропонований </w:t>
      </w:r>
      <w:r w:rsidR="00A07DD2">
        <w:rPr>
          <w:lang w:val="uk-UA"/>
        </w:rPr>
        <w:t>варіант</w:t>
      </w:r>
      <w:r w:rsidR="00D40767">
        <w:rPr>
          <w:lang w:val="uk-UA"/>
        </w:rPr>
        <w:t xml:space="preserve"> №1 </w:t>
      </w:r>
      <w:r w:rsidR="00A07DD2">
        <w:rPr>
          <w:lang w:val="uk-UA"/>
        </w:rPr>
        <w:t>поділу житлового буди</w:t>
      </w:r>
      <w:r w:rsidR="006E3805">
        <w:rPr>
          <w:lang w:val="uk-UA"/>
        </w:rPr>
        <w:t>нку</w:t>
      </w:r>
      <w:r w:rsidR="00D40767">
        <w:rPr>
          <w:lang w:val="uk-UA"/>
        </w:rPr>
        <w:t xml:space="preserve"> та господарських споруд за </w:t>
      </w:r>
      <w:proofErr w:type="spellStart"/>
      <w:r w:rsidR="00D40767">
        <w:rPr>
          <w:lang w:val="uk-UA"/>
        </w:rPr>
        <w:t>адресою</w:t>
      </w:r>
      <w:proofErr w:type="spellEnd"/>
      <w:r w:rsidR="00D40767">
        <w:rPr>
          <w:lang w:val="uk-UA"/>
        </w:rPr>
        <w:t xml:space="preserve">: Житомирська область, </w:t>
      </w:r>
      <w:proofErr w:type="spellStart"/>
      <w:r w:rsidR="00D40767">
        <w:rPr>
          <w:lang w:val="uk-UA"/>
        </w:rPr>
        <w:t>с.Більківці</w:t>
      </w:r>
      <w:proofErr w:type="spellEnd"/>
      <w:r w:rsidR="006E3805">
        <w:rPr>
          <w:lang w:val="uk-UA"/>
        </w:rPr>
        <w:t xml:space="preserve"> вул. Р.Базар,5</w:t>
      </w:r>
      <w:r w:rsidR="00D40767">
        <w:rPr>
          <w:lang w:val="uk-UA"/>
        </w:rPr>
        <w:t xml:space="preserve">  який зазначено у висновку</w:t>
      </w:r>
      <w:r w:rsidR="00A07DD2">
        <w:rPr>
          <w:lang w:val="uk-UA"/>
        </w:rPr>
        <w:t xml:space="preserve"> </w:t>
      </w:r>
      <w:r w:rsidR="00D40767">
        <w:rPr>
          <w:lang w:val="uk-UA"/>
        </w:rPr>
        <w:t xml:space="preserve"> експерта </w:t>
      </w:r>
      <w:r w:rsidR="006E3805">
        <w:rPr>
          <w:lang w:val="uk-UA"/>
        </w:rPr>
        <w:t xml:space="preserve"> №21/09-2018</w:t>
      </w:r>
      <w:r w:rsidR="00583123">
        <w:rPr>
          <w:lang w:val="uk-UA"/>
        </w:rPr>
        <w:t xml:space="preserve"> </w:t>
      </w:r>
      <w:r w:rsidR="00D40767">
        <w:rPr>
          <w:lang w:val="uk-UA"/>
        </w:rPr>
        <w:t xml:space="preserve">за результатами проведення судової будівельно-технічної, </w:t>
      </w:r>
      <w:proofErr w:type="spellStart"/>
      <w:r w:rsidR="009A5B78">
        <w:rPr>
          <w:lang w:val="uk-UA"/>
        </w:rPr>
        <w:t>оціно</w:t>
      </w:r>
      <w:bookmarkStart w:id="0" w:name="_GoBack"/>
      <w:bookmarkEnd w:id="0"/>
      <w:r w:rsidR="009A5B78">
        <w:rPr>
          <w:lang w:val="uk-UA"/>
        </w:rPr>
        <w:t>чно</w:t>
      </w:r>
      <w:proofErr w:type="spellEnd"/>
      <w:r w:rsidR="00D40767">
        <w:rPr>
          <w:lang w:val="uk-UA"/>
        </w:rPr>
        <w:t>-будівельної та земельно-технічної експертизи, розробленого</w:t>
      </w:r>
      <w:r w:rsidR="002D4303">
        <w:rPr>
          <w:lang w:val="uk-UA"/>
        </w:rPr>
        <w:t xml:space="preserve"> </w:t>
      </w:r>
      <w:r w:rsidR="00D40767">
        <w:rPr>
          <w:lang w:val="uk-UA"/>
        </w:rPr>
        <w:t>судовим</w:t>
      </w:r>
      <w:r w:rsidR="007E238B">
        <w:rPr>
          <w:lang w:val="uk-UA"/>
        </w:rPr>
        <w:t xml:space="preserve"> екс</w:t>
      </w:r>
      <w:r w:rsidR="006E3805">
        <w:rPr>
          <w:lang w:val="uk-UA"/>
        </w:rPr>
        <w:t>перт</w:t>
      </w:r>
      <w:r w:rsidR="00D40767">
        <w:rPr>
          <w:lang w:val="uk-UA"/>
        </w:rPr>
        <w:t>ом</w:t>
      </w:r>
      <w:r w:rsidR="006E3805">
        <w:rPr>
          <w:lang w:val="uk-UA"/>
        </w:rPr>
        <w:t xml:space="preserve"> </w:t>
      </w:r>
      <w:proofErr w:type="spellStart"/>
      <w:r w:rsidR="006E3805">
        <w:rPr>
          <w:lang w:val="uk-UA"/>
        </w:rPr>
        <w:t>Свістунов</w:t>
      </w:r>
      <w:r w:rsidR="00D40767">
        <w:rPr>
          <w:lang w:val="uk-UA"/>
        </w:rPr>
        <w:t>им</w:t>
      </w:r>
      <w:proofErr w:type="spellEnd"/>
      <w:r w:rsidR="006E3805">
        <w:rPr>
          <w:lang w:val="uk-UA"/>
        </w:rPr>
        <w:t xml:space="preserve"> Ігор</w:t>
      </w:r>
      <w:r w:rsidR="00D40767">
        <w:rPr>
          <w:lang w:val="uk-UA"/>
        </w:rPr>
        <w:t>ем</w:t>
      </w:r>
      <w:r w:rsidR="006E3805">
        <w:rPr>
          <w:lang w:val="uk-UA"/>
        </w:rPr>
        <w:t xml:space="preserve"> Сергійович</w:t>
      </w:r>
      <w:r w:rsidR="00D40767">
        <w:rPr>
          <w:lang w:val="uk-UA"/>
        </w:rPr>
        <w:t>ем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A5B78">
        <w:rPr>
          <w:sz w:val="28"/>
          <w:szCs w:val="28"/>
          <w:lang w:val="uk-UA"/>
        </w:rPr>
        <w:t>Відділу містобудування та архітектури Коростишівської міської ради направити дане рішення до Житомирсь</w:t>
      </w:r>
      <w:r w:rsidR="00C4234A">
        <w:rPr>
          <w:sz w:val="28"/>
          <w:szCs w:val="28"/>
          <w:lang w:val="uk-UA"/>
        </w:rPr>
        <w:t>к</w:t>
      </w:r>
      <w:r w:rsidR="009A5B78">
        <w:rPr>
          <w:sz w:val="28"/>
          <w:szCs w:val="28"/>
          <w:lang w:val="uk-UA"/>
        </w:rPr>
        <w:t>ого апеляційного суду</w:t>
      </w:r>
      <w:r>
        <w:rPr>
          <w:sz w:val="28"/>
          <w:szCs w:val="28"/>
          <w:lang w:val="uk-UA"/>
        </w:rPr>
        <w:t>.</w:t>
      </w:r>
    </w:p>
    <w:p w:rsidR="00335683" w:rsidRDefault="00245621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5683">
        <w:rPr>
          <w:sz w:val="28"/>
          <w:szCs w:val="28"/>
          <w:lang w:val="uk-UA"/>
        </w:rPr>
        <w:t>. Контроль за виконанням даного рішенн</w:t>
      </w:r>
      <w:r w:rsidR="006E3805">
        <w:rPr>
          <w:sz w:val="28"/>
          <w:szCs w:val="28"/>
          <w:lang w:val="uk-UA"/>
        </w:rPr>
        <w:t xml:space="preserve">я покласти на 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6E3805"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6E3805">
        <w:rPr>
          <w:sz w:val="28"/>
          <w:szCs w:val="28"/>
          <w:lang w:val="uk-UA"/>
        </w:rPr>
        <w:t>Мілюхіна</w:t>
      </w:r>
      <w:proofErr w:type="spellEnd"/>
      <w:r w:rsidR="006E3805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.В</w:t>
      </w:r>
      <w:r w:rsidR="00335683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350062">
        <w:rPr>
          <w:sz w:val="28"/>
          <w:szCs w:val="28"/>
          <w:lang w:val="uk-UA"/>
        </w:rPr>
        <w:t xml:space="preserve">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350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45621"/>
    <w:rsid w:val="00253D6A"/>
    <w:rsid w:val="00280D01"/>
    <w:rsid w:val="002817FD"/>
    <w:rsid w:val="002D4303"/>
    <w:rsid w:val="002F05FF"/>
    <w:rsid w:val="00335683"/>
    <w:rsid w:val="00350062"/>
    <w:rsid w:val="003B662A"/>
    <w:rsid w:val="00426A91"/>
    <w:rsid w:val="00442509"/>
    <w:rsid w:val="004821BD"/>
    <w:rsid w:val="004977F7"/>
    <w:rsid w:val="00505C92"/>
    <w:rsid w:val="00514DB9"/>
    <w:rsid w:val="00583123"/>
    <w:rsid w:val="00585B9B"/>
    <w:rsid w:val="006A4B92"/>
    <w:rsid w:val="006A5188"/>
    <w:rsid w:val="006E3805"/>
    <w:rsid w:val="007E238B"/>
    <w:rsid w:val="00824339"/>
    <w:rsid w:val="008B122F"/>
    <w:rsid w:val="008F2C3E"/>
    <w:rsid w:val="00903D28"/>
    <w:rsid w:val="00985D70"/>
    <w:rsid w:val="009945C5"/>
    <w:rsid w:val="009A5B78"/>
    <w:rsid w:val="009D2946"/>
    <w:rsid w:val="00A07DD2"/>
    <w:rsid w:val="00B23419"/>
    <w:rsid w:val="00B373EA"/>
    <w:rsid w:val="00B74EEB"/>
    <w:rsid w:val="00B74FB9"/>
    <w:rsid w:val="00BE791C"/>
    <w:rsid w:val="00C11C87"/>
    <w:rsid w:val="00C41773"/>
    <w:rsid w:val="00C4234A"/>
    <w:rsid w:val="00C81CF7"/>
    <w:rsid w:val="00D0080E"/>
    <w:rsid w:val="00D40767"/>
    <w:rsid w:val="00D81EA4"/>
    <w:rsid w:val="00E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511D8-296F-4916-90FB-29635B5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3A26-A44B-4D26-ACB9-B225CB38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notebook543</cp:lastModifiedBy>
  <cp:revision>32</cp:revision>
  <cp:lastPrinted>2021-07-08T11:18:00Z</cp:lastPrinted>
  <dcterms:created xsi:type="dcterms:W3CDTF">2017-05-30T09:09:00Z</dcterms:created>
  <dcterms:modified xsi:type="dcterms:W3CDTF">2021-07-08T11:20:00Z</dcterms:modified>
</cp:coreProperties>
</file>