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370FC" w14:textId="5DA0B05D" w:rsidR="006775D2" w:rsidRPr="00FD79E1" w:rsidRDefault="00FD2E72" w:rsidP="00FD79E1">
      <w:pPr>
        <w:pStyle w:val="21"/>
        <w:jc w:val="center"/>
      </w:pPr>
      <w:r>
        <w:rPr>
          <w:noProof/>
          <w:sz w:val="24"/>
          <w:szCs w:val="24"/>
        </w:rPr>
        <w:pict w14:anchorId="026C1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4.8pt;height:49.8pt;visibility:visible">
            <v:imagedata r:id="rId6" o:title="" gain="2147483647f"/>
          </v:shape>
        </w:pict>
      </w:r>
    </w:p>
    <w:p w14:paraId="11626A29" w14:textId="77777777" w:rsidR="006775D2" w:rsidRPr="00D70163" w:rsidRDefault="006775D2" w:rsidP="006775D2">
      <w:pPr>
        <w:jc w:val="center"/>
        <w:rPr>
          <w:b/>
          <w:sz w:val="28"/>
          <w:szCs w:val="28"/>
        </w:rPr>
      </w:pPr>
      <w:r w:rsidRPr="00D70163">
        <w:rPr>
          <w:b/>
          <w:sz w:val="28"/>
          <w:szCs w:val="28"/>
        </w:rPr>
        <w:t>КОРОСТИШІВСЬКА МІСЬКА РАДА</w:t>
      </w:r>
    </w:p>
    <w:p w14:paraId="46E5CE49" w14:textId="77777777" w:rsidR="006775D2" w:rsidRPr="00D70163" w:rsidRDefault="006775D2" w:rsidP="006775D2">
      <w:pPr>
        <w:jc w:val="center"/>
        <w:rPr>
          <w:b/>
          <w:sz w:val="22"/>
          <w:szCs w:val="22"/>
        </w:rPr>
      </w:pPr>
      <w:r w:rsidRPr="00D70163">
        <w:rPr>
          <w:b/>
          <w:sz w:val="22"/>
          <w:szCs w:val="22"/>
        </w:rPr>
        <w:t>м. К</w:t>
      </w:r>
      <w:r>
        <w:rPr>
          <w:b/>
          <w:sz w:val="22"/>
          <w:szCs w:val="22"/>
        </w:rPr>
        <w:t>оростишів</w:t>
      </w:r>
    </w:p>
    <w:p w14:paraId="7927AF6A" w14:textId="77777777" w:rsidR="006775D2" w:rsidRDefault="006775D2" w:rsidP="006775D2">
      <w:pPr>
        <w:jc w:val="center"/>
        <w:rPr>
          <w:b/>
        </w:rPr>
      </w:pPr>
    </w:p>
    <w:p w14:paraId="0281811A" w14:textId="1FC9657C" w:rsidR="006775D2" w:rsidRDefault="006775D2" w:rsidP="006775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0C4711CE" w14:textId="440B09AA" w:rsidR="006C2E12" w:rsidRPr="00D23A9B" w:rsidRDefault="006C2E12" w:rsidP="006775D2">
      <w:pPr>
        <w:jc w:val="center"/>
        <w:rPr>
          <w:b/>
          <w:sz w:val="26"/>
          <w:szCs w:val="26"/>
        </w:rPr>
      </w:pPr>
      <w:r w:rsidRPr="00D23A9B">
        <w:rPr>
          <w:b/>
          <w:sz w:val="26"/>
          <w:szCs w:val="26"/>
        </w:rPr>
        <w:t>Коростишівської міської ради</w:t>
      </w:r>
    </w:p>
    <w:p w14:paraId="767E96F2" w14:textId="6570CC18" w:rsidR="006C2E12" w:rsidRPr="00D23A9B" w:rsidRDefault="006C2E12" w:rsidP="006775D2">
      <w:pPr>
        <w:jc w:val="center"/>
        <w:rPr>
          <w:bCs/>
          <w:sz w:val="26"/>
          <w:szCs w:val="26"/>
        </w:rPr>
      </w:pPr>
      <w:r w:rsidRPr="00D23A9B">
        <w:rPr>
          <w:bCs/>
          <w:sz w:val="26"/>
          <w:szCs w:val="26"/>
        </w:rPr>
        <w:t>восьмої сесії восьмого скликання</w:t>
      </w:r>
    </w:p>
    <w:p w14:paraId="3D428535" w14:textId="77777777" w:rsidR="006775D2" w:rsidRDefault="006775D2" w:rsidP="006775D2">
      <w:pPr>
        <w:rPr>
          <w:sz w:val="28"/>
          <w:szCs w:val="28"/>
        </w:rPr>
      </w:pPr>
    </w:p>
    <w:p w14:paraId="3BFD1607" w14:textId="77777777" w:rsidR="006775D2" w:rsidRPr="00247249" w:rsidRDefault="00A35593" w:rsidP="006775D2">
      <w:pPr>
        <w:rPr>
          <w:sz w:val="28"/>
          <w:szCs w:val="28"/>
          <w:u w:val="single"/>
        </w:rPr>
      </w:pPr>
      <w:r>
        <w:rPr>
          <w:sz w:val="28"/>
          <w:szCs w:val="28"/>
        </w:rPr>
        <w:t>____________</w:t>
      </w:r>
      <w:r w:rsidR="001D6D74">
        <w:rPr>
          <w:sz w:val="28"/>
          <w:szCs w:val="28"/>
        </w:rPr>
        <w:t xml:space="preserve">                                                                                               </w:t>
      </w:r>
      <w:r w:rsidR="006775D2">
        <w:rPr>
          <w:sz w:val="28"/>
          <w:szCs w:val="28"/>
        </w:rPr>
        <w:t>№</w:t>
      </w:r>
      <w:r w:rsidRPr="00A35593">
        <w:rPr>
          <w:sz w:val="28"/>
          <w:szCs w:val="28"/>
        </w:rPr>
        <w:t>______</w:t>
      </w:r>
    </w:p>
    <w:p w14:paraId="7742D7DE" w14:textId="77777777" w:rsidR="00EB35EE" w:rsidRPr="00D23A9B" w:rsidRDefault="00EB35EE" w:rsidP="00EB35EE">
      <w:pPr>
        <w:jc w:val="both"/>
      </w:pPr>
    </w:p>
    <w:p w14:paraId="595132D6" w14:textId="77777777" w:rsidR="00E125F5" w:rsidRPr="005D29C1" w:rsidRDefault="00574025" w:rsidP="002216DE">
      <w:pPr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 xml:space="preserve">Про </w:t>
      </w:r>
      <w:bookmarkStart w:id="0" w:name="_Hlk65148411"/>
      <w:r w:rsidR="00E125F5" w:rsidRPr="005D29C1">
        <w:rPr>
          <w:rFonts w:eastAsia="Times New Roman"/>
          <w:sz w:val="26"/>
          <w:szCs w:val="26"/>
        </w:rPr>
        <w:t xml:space="preserve">затвердження міської </w:t>
      </w:r>
      <w:r w:rsidR="002216DE" w:rsidRPr="005D29C1">
        <w:rPr>
          <w:rFonts w:eastAsia="Times New Roman"/>
          <w:sz w:val="26"/>
          <w:szCs w:val="26"/>
        </w:rPr>
        <w:t>Програм</w:t>
      </w:r>
      <w:r w:rsidR="00E125F5" w:rsidRPr="005D29C1">
        <w:rPr>
          <w:rFonts w:eastAsia="Times New Roman"/>
          <w:sz w:val="26"/>
          <w:szCs w:val="26"/>
        </w:rPr>
        <w:t>и</w:t>
      </w:r>
      <w:r w:rsidR="002216DE" w:rsidRPr="005D29C1">
        <w:rPr>
          <w:rFonts w:eastAsia="Times New Roman"/>
          <w:sz w:val="26"/>
          <w:szCs w:val="26"/>
        </w:rPr>
        <w:t xml:space="preserve"> </w:t>
      </w:r>
    </w:p>
    <w:p w14:paraId="312E491C" w14:textId="77777777" w:rsidR="00E125F5" w:rsidRPr="005D29C1" w:rsidRDefault="002216DE" w:rsidP="002216DE">
      <w:pPr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 xml:space="preserve">виконання заходів Державної соціальної </w:t>
      </w:r>
    </w:p>
    <w:p w14:paraId="018838C2" w14:textId="57B774D6" w:rsidR="002216DE" w:rsidRPr="005D29C1" w:rsidRDefault="002216DE" w:rsidP="002216DE">
      <w:pPr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 xml:space="preserve">програми «Національний план дій щодо реалізації </w:t>
      </w:r>
    </w:p>
    <w:p w14:paraId="706E1BF9" w14:textId="6B8251C7" w:rsidR="00574025" w:rsidRPr="005D29C1" w:rsidRDefault="002216DE" w:rsidP="002216DE">
      <w:pPr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>Конвенції ООН про права дитини на 2021 рік»</w:t>
      </w:r>
    </w:p>
    <w:bookmarkEnd w:id="0"/>
    <w:p w14:paraId="4B34068F" w14:textId="77777777" w:rsidR="00574025" w:rsidRPr="00D23A9B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0"/>
        </w:rPr>
      </w:pPr>
    </w:p>
    <w:p w14:paraId="25EC7364" w14:textId="7D6DE64D" w:rsidR="00574025" w:rsidRPr="005D29C1" w:rsidRDefault="00C613A1" w:rsidP="00574025">
      <w:pPr>
        <w:ind w:firstLine="708"/>
        <w:jc w:val="both"/>
        <w:rPr>
          <w:rFonts w:eastAsia="Times New Roman"/>
          <w:color w:val="2D1614"/>
          <w:sz w:val="26"/>
          <w:szCs w:val="26"/>
          <w:shd w:val="clear" w:color="auto" w:fill="FFFFFF"/>
        </w:rPr>
      </w:pPr>
      <w:r w:rsidRPr="005D29C1">
        <w:rPr>
          <w:sz w:val="26"/>
          <w:szCs w:val="26"/>
        </w:rPr>
        <w:t>Відповідно до пункту 22 частини першої статті 26 Закону України «Про місцеве самоврядування в Україні»,</w:t>
      </w:r>
      <w:r w:rsidR="0070462D" w:rsidRPr="005D29C1">
        <w:rPr>
          <w:rFonts w:eastAsia="Times New Roman"/>
          <w:sz w:val="26"/>
          <w:szCs w:val="26"/>
        </w:rPr>
        <w:t> </w:t>
      </w:r>
      <w:r w:rsidRPr="005D29C1">
        <w:rPr>
          <w:rFonts w:eastAsia="Times New Roman"/>
          <w:sz w:val="26"/>
          <w:szCs w:val="26"/>
        </w:rPr>
        <w:t>к</w:t>
      </w:r>
      <w:r w:rsidR="0070462D" w:rsidRPr="005D29C1">
        <w:rPr>
          <w:rFonts w:eastAsia="Times New Roman"/>
          <w:sz w:val="26"/>
          <w:szCs w:val="26"/>
        </w:rPr>
        <w:t>еруючись постановою Кабінету Міністрів України від 30 травня 2018 року №</w:t>
      </w:r>
      <w:r w:rsidR="00596143">
        <w:rPr>
          <w:rFonts w:eastAsia="Times New Roman"/>
          <w:sz w:val="26"/>
          <w:szCs w:val="26"/>
        </w:rPr>
        <w:t xml:space="preserve"> </w:t>
      </w:r>
      <w:r w:rsidR="0070462D" w:rsidRPr="005D29C1">
        <w:rPr>
          <w:rFonts w:eastAsia="Times New Roman"/>
          <w:sz w:val="26"/>
          <w:szCs w:val="26"/>
        </w:rPr>
        <w:t>453 «Про затвердження Державної соціальної програми «Національний план дій щодо реалізації Конвенції ООН про права дитини» на період до 2021 року»</w:t>
      </w:r>
      <w:r w:rsidR="00D23A9B">
        <w:rPr>
          <w:rFonts w:eastAsia="Times New Roman"/>
          <w:sz w:val="26"/>
          <w:szCs w:val="26"/>
        </w:rPr>
        <w:t>,</w:t>
      </w:r>
      <w:r w:rsidR="0070462D" w:rsidRPr="005D29C1">
        <w:rPr>
          <w:rFonts w:eastAsia="Times New Roman"/>
          <w:sz w:val="26"/>
          <w:szCs w:val="26"/>
        </w:rPr>
        <w:t xml:space="preserve"> на виконання рішення Житомирської обласної ради дванадцятої сесії VII скликання від 18.12.2018 року №1295 «Про обласну Програму виконання заходів Державної соціальної програми «Національний план дій щодо реалізації Конвенції ООН про права дитини» на період до 2021 року», з метою створення ефективної системи захисту прав та інтересів дитини на рівні громади в умовах децентралізації, дружнього до дітей середовища відповідно до міжнародних стандартів та пріоритетів Стратегії Ради Європи з прав дитини, враховуючи висновок постійної комісії з питань</w:t>
      </w:r>
      <w:r w:rsidR="00574025" w:rsidRPr="005D29C1">
        <w:rPr>
          <w:rFonts w:eastAsia="Times New Roman"/>
          <w:color w:val="2D1614"/>
          <w:sz w:val="26"/>
          <w:szCs w:val="26"/>
          <w:shd w:val="clear" w:color="auto" w:fill="FFFFFF"/>
        </w:rPr>
        <w:t xml:space="preserve">, </w:t>
      </w:r>
      <w:r w:rsidR="002216DE" w:rsidRPr="005D29C1">
        <w:rPr>
          <w:rFonts w:eastAsia="Times New Roman"/>
          <w:sz w:val="26"/>
          <w:szCs w:val="26"/>
        </w:rPr>
        <w:t>врах</w:t>
      </w:r>
      <w:r w:rsidR="00D23A9B">
        <w:rPr>
          <w:rFonts w:eastAsia="Times New Roman"/>
          <w:sz w:val="26"/>
          <w:szCs w:val="26"/>
        </w:rPr>
        <w:t>овуючи</w:t>
      </w:r>
      <w:r w:rsidR="002216DE" w:rsidRPr="005D29C1">
        <w:rPr>
          <w:rFonts w:eastAsia="Times New Roman"/>
          <w:sz w:val="26"/>
          <w:szCs w:val="26"/>
        </w:rPr>
        <w:t xml:space="preserve"> рекомендації постійних комісій Коростишівська міська ради</w:t>
      </w:r>
      <w:r w:rsidR="00EC7D1A" w:rsidRPr="005D29C1">
        <w:rPr>
          <w:rFonts w:eastAsia="Times New Roman"/>
          <w:color w:val="2D1614"/>
          <w:sz w:val="26"/>
          <w:szCs w:val="26"/>
          <w:shd w:val="clear" w:color="auto" w:fill="FFFFFF"/>
        </w:rPr>
        <w:t>:</w:t>
      </w:r>
    </w:p>
    <w:p w14:paraId="7B139C31" w14:textId="77777777" w:rsidR="00574025" w:rsidRPr="00D23A9B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0"/>
        </w:rPr>
      </w:pPr>
    </w:p>
    <w:p w14:paraId="3A5BEDFA" w14:textId="05DBE695" w:rsidR="008108DE" w:rsidRPr="005D29C1" w:rsidRDefault="008108DE" w:rsidP="008108DE">
      <w:pPr>
        <w:tabs>
          <w:tab w:val="left" w:pos="9356"/>
        </w:tabs>
        <w:jc w:val="both"/>
        <w:rPr>
          <w:rFonts w:eastAsia="Times New Roman"/>
          <w:b/>
          <w:sz w:val="26"/>
          <w:szCs w:val="26"/>
        </w:rPr>
      </w:pPr>
      <w:r w:rsidRPr="005D29C1">
        <w:rPr>
          <w:rFonts w:eastAsia="Times New Roman"/>
          <w:b/>
          <w:sz w:val="26"/>
          <w:szCs w:val="26"/>
        </w:rPr>
        <w:t>ВИРІШИ</w:t>
      </w:r>
      <w:r w:rsidR="006C2E12" w:rsidRPr="005D29C1">
        <w:rPr>
          <w:rFonts w:eastAsia="Times New Roman"/>
          <w:b/>
          <w:sz w:val="26"/>
          <w:szCs w:val="26"/>
        </w:rPr>
        <w:t>ЛА</w:t>
      </w:r>
      <w:r w:rsidRPr="005D29C1">
        <w:rPr>
          <w:rFonts w:eastAsia="Times New Roman"/>
          <w:b/>
          <w:sz w:val="26"/>
          <w:szCs w:val="26"/>
        </w:rPr>
        <w:t>:</w:t>
      </w:r>
    </w:p>
    <w:p w14:paraId="73C55221" w14:textId="77777777" w:rsidR="00EC7D1A" w:rsidRPr="00D23A9B" w:rsidRDefault="00EC7D1A" w:rsidP="008108DE">
      <w:pPr>
        <w:tabs>
          <w:tab w:val="left" w:pos="9356"/>
        </w:tabs>
        <w:jc w:val="both"/>
        <w:rPr>
          <w:rFonts w:eastAsia="Times New Roman"/>
          <w:b/>
        </w:rPr>
      </w:pPr>
    </w:p>
    <w:p w14:paraId="73ECB2AC" w14:textId="0F26A870" w:rsidR="008108DE" w:rsidRPr="005D29C1" w:rsidRDefault="008108DE" w:rsidP="006C2E12">
      <w:pPr>
        <w:ind w:firstLine="567"/>
        <w:jc w:val="both"/>
        <w:rPr>
          <w:rFonts w:eastAsia="Times New Roman"/>
          <w:sz w:val="26"/>
          <w:szCs w:val="26"/>
        </w:rPr>
      </w:pPr>
      <w:r w:rsidRPr="005D29C1">
        <w:rPr>
          <w:rFonts w:eastAsia="Times New Roman"/>
          <w:sz w:val="26"/>
          <w:szCs w:val="26"/>
        </w:rPr>
        <w:tab/>
        <w:t xml:space="preserve">1. </w:t>
      </w:r>
      <w:r w:rsidR="00EC7D1A" w:rsidRPr="005D29C1">
        <w:rPr>
          <w:rFonts w:eastAsia="Times New Roman"/>
          <w:color w:val="2D1614"/>
          <w:sz w:val="26"/>
          <w:szCs w:val="26"/>
          <w:shd w:val="clear" w:color="auto" w:fill="FFFFFF"/>
        </w:rPr>
        <w:t xml:space="preserve">Затвердити </w:t>
      </w:r>
      <w:r w:rsidR="00D23A9B">
        <w:rPr>
          <w:rFonts w:eastAsia="Times New Roman"/>
          <w:color w:val="2D1614"/>
          <w:sz w:val="26"/>
          <w:szCs w:val="26"/>
          <w:shd w:val="clear" w:color="auto" w:fill="FFFFFF"/>
        </w:rPr>
        <w:t xml:space="preserve">міську </w:t>
      </w:r>
      <w:r w:rsidR="006C2E12" w:rsidRPr="005D29C1">
        <w:rPr>
          <w:rFonts w:eastAsia="Times New Roman"/>
          <w:color w:val="2D1614"/>
          <w:sz w:val="26"/>
          <w:szCs w:val="26"/>
          <w:shd w:val="clear" w:color="auto" w:fill="FFFFFF"/>
        </w:rPr>
        <w:t>Програму виконання заходів Державної соціальної програми «Національний план дій щодо реалізації Конвенції ООН про права дитини на 2021 рік»</w:t>
      </w:r>
      <w:r w:rsidR="006D275C" w:rsidRPr="005D29C1">
        <w:rPr>
          <w:rFonts w:eastAsia="Times New Roman"/>
          <w:sz w:val="26"/>
          <w:szCs w:val="26"/>
        </w:rPr>
        <w:t xml:space="preserve">, </w:t>
      </w:r>
      <w:r w:rsidR="006C2E12" w:rsidRPr="005D29C1">
        <w:rPr>
          <w:rFonts w:eastAsia="Times New Roman"/>
          <w:sz w:val="26"/>
          <w:szCs w:val="26"/>
        </w:rPr>
        <w:t>що додається</w:t>
      </w:r>
      <w:r w:rsidRPr="005D29C1">
        <w:rPr>
          <w:rFonts w:eastAsia="Times New Roman"/>
          <w:sz w:val="26"/>
          <w:szCs w:val="26"/>
        </w:rPr>
        <w:t>.</w:t>
      </w:r>
    </w:p>
    <w:p w14:paraId="4E92E4F0" w14:textId="77777777" w:rsidR="0070462D" w:rsidRPr="00D23A9B" w:rsidRDefault="0070462D" w:rsidP="006C2E12">
      <w:pPr>
        <w:ind w:firstLine="567"/>
        <w:jc w:val="both"/>
        <w:rPr>
          <w:rFonts w:eastAsia="Times New Roman"/>
          <w:color w:val="2D1614"/>
          <w:shd w:val="clear" w:color="auto" w:fill="FFFFFF"/>
        </w:rPr>
      </w:pPr>
    </w:p>
    <w:p w14:paraId="2DBD3182" w14:textId="2EB93296" w:rsidR="0070462D" w:rsidRPr="005D29C1" w:rsidRDefault="0070462D" w:rsidP="00D23A9B">
      <w:pPr>
        <w:ind w:firstLine="709"/>
        <w:jc w:val="both"/>
        <w:rPr>
          <w:rFonts w:eastAsia="Times New Roman"/>
          <w:color w:val="2D1614"/>
          <w:sz w:val="26"/>
          <w:szCs w:val="26"/>
          <w:shd w:val="clear" w:color="auto" w:fill="FFFFFF"/>
        </w:rPr>
      </w:pPr>
      <w:r w:rsidRPr="005D29C1">
        <w:rPr>
          <w:rFonts w:eastAsia="Times New Roman"/>
          <w:color w:val="2D1614"/>
          <w:sz w:val="26"/>
          <w:szCs w:val="26"/>
          <w:shd w:val="clear" w:color="auto" w:fill="FFFFFF"/>
        </w:rPr>
        <w:t xml:space="preserve">2. Фінансування заходів Програми здійснювати за рахунок коштів </w:t>
      </w:r>
      <w:r w:rsidR="00D23A9B">
        <w:rPr>
          <w:rFonts w:eastAsia="Times New Roman"/>
          <w:color w:val="2D1614"/>
          <w:sz w:val="26"/>
          <w:szCs w:val="26"/>
          <w:shd w:val="clear" w:color="auto" w:fill="FFFFFF"/>
        </w:rPr>
        <w:t xml:space="preserve">міського </w:t>
      </w:r>
      <w:r w:rsidRPr="005D29C1">
        <w:rPr>
          <w:rFonts w:eastAsia="Times New Roman"/>
          <w:color w:val="2D1614"/>
          <w:sz w:val="26"/>
          <w:szCs w:val="26"/>
          <w:shd w:val="clear" w:color="auto" w:fill="FFFFFF"/>
        </w:rPr>
        <w:t>бюджету, а також за рахунок інших джерел, не заборонених законодавством.</w:t>
      </w:r>
    </w:p>
    <w:p w14:paraId="5A8F65E5" w14:textId="77777777" w:rsidR="00EC7D1A" w:rsidRPr="00D23A9B" w:rsidRDefault="00EC7D1A" w:rsidP="008108DE">
      <w:pPr>
        <w:tabs>
          <w:tab w:val="left" w:pos="0"/>
        </w:tabs>
        <w:jc w:val="both"/>
        <w:rPr>
          <w:rFonts w:eastAsia="Times New Roman"/>
        </w:rPr>
      </w:pPr>
    </w:p>
    <w:p w14:paraId="4A44F44F" w14:textId="76E574C2" w:rsidR="008108DE" w:rsidRPr="005D29C1" w:rsidRDefault="00D23A9B" w:rsidP="008108DE">
      <w:pPr>
        <w:tabs>
          <w:tab w:val="left" w:pos="0"/>
        </w:tabs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70462D" w:rsidRPr="005D29C1">
        <w:rPr>
          <w:rFonts w:eastAsia="Times New Roman"/>
          <w:sz w:val="26"/>
          <w:szCs w:val="26"/>
        </w:rPr>
        <w:t>3</w:t>
      </w:r>
      <w:r w:rsidR="008108DE" w:rsidRPr="005D29C1">
        <w:rPr>
          <w:rFonts w:eastAsia="Times New Roman"/>
          <w:sz w:val="26"/>
          <w:szCs w:val="26"/>
        </w:rPr>
        <w:t>.</w:t>
      </w:r>
      <w:r w:rsidR="008108DE" w:rsidRPr="005D29C1">
        <w:rPr>
          <w:sz w:val="26"/>
          <w:szCs w:val="26"/>
        </w:rPr>
        <w:t xml:space="preserve"> Контроль за виконанням рішення покласти на заступника міського голови </w:t>
      </w:r>
      <w:r w:rsidR="00AD497F" w:rsidRPr="005D29C1">
        <w:rPr>
          <w:sz w:val="26"/>
          <w:szCs w:val="26"/>
        </w:rPr>
        <w:t>з питань діяльності виконавчих органів ради Бондарчука С.В.</w:t>
      </w:r>
    </w:p>
    <w:p w14:paraId="5F6D3BBA" w14:textId="77777777" w:rsidR="00617E76" w:rsidRPr="005D29C1" w:rsidRDefault="00617E76" w:rsidP="009D2972">
      <w:pPr>
        <w:rPr>
          <w:sz w:val="26"/>
          <w:szCs w:val="26"/>
        </w:rPr>
      </w:pPr>
    </w:p>
    <w:p w14:paraId="7C994973" w14:textId="77777777" w:rsidR="006B2D50" w:rsidRPr="005D29C1" w:rsidRDefault="00641C63" w:rsidP="009D2972">
      <w:pPr>
        <w:rPr>
          <w:sz w:val="26"/>
          <w:szCs w:val="26"/>
        </w:rPr>
      </w:pPr>
      <w:r w:rsidRPr="005D29C1">
        <w:rPr>
          <w:sz w:val="26"/>
          <w:szCs w:val="26"/>
        </w:rPr>
        <w:t xml:space="preserve">Міський голова </w:t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Pr="005D29C1">
        <w:rPr>
          <w:sz w:val="26"/>
          <w:szCs w:val="26"/>
        </w:rPr>
        <w:tab/>
      </w:r>
      <w:r w:rsidR="0066705D" w:rsidRPr="005D29C1">
        <w:rPr>
          <w:sz w:val="26"/>
          <w:szCs w:val="26"/>
        </w:rPr>
        <w:tab/>
      </w:r>
      <w:proofErr w:type="spellStart"/>
      <w:r w:rsidR="0066705D" w:rsidRPr="005D29C1">
        <w:rPr>
          <w:sz w:val="26"/>
          <w:szCs w:val="26"/>
        </w:rPr>
        <w:t>І.М.Кохан</w:t>
      </w:r>
      <w:proofErr w:type="spellEnd"/>
    </w:p>
    <w:p w14:paraId="0CA70C29" w14:textId="6761B7A4" w:rsidR="00641C63" w:rsidRPr="00D23A9B" w:rsidRDefault="00641C63" w:rsidP="00641C63">
      <w:pPr>
        <w:rPr>
          <w:rFonts w:eastAsia="Times New Roman"/>
        </w:rPr>
      </w:pPr>
    </w:p>
    <w:p w14:paraId="664F11D5" w14:textId="20C1EB58" w:rsidR="00891DBF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>Розробник:</w:t>
      </w:r>
    </w:p>
    <w:p w14:paraId="4A6E60B7" w14:textId="060C660A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>Керівник структурного підрозділу:</w:t>
      </w:r>
    </w:p>
    <w:p w14:paraId="24B33067" w14:textId="7F793BFC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>Відділ правової та кадрової роботи:</w:t>
      </w:r>
    </w:p>
    <w:p w14:paraId="68FF2244" w14:textId="06E5BAB2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>Заступник міського голови за профілем:</w:t>
      </w:r>
    </w:p>
    <w:p w14:paraId="3637FDAE" w14:textId="6DF189E0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 xml:space="preserve">Інші: </w:t>
      </w:r>
    </w:p>
    <w:sectPr w:rsidR="00D23A9B" w:rsidRPr="00D23A9B" w:rsidSect="00D23A9B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169FB"/>
    <w:multiLevelType w:val="hybridMultilevel"/>
    <w:tmpl w:val="5C06DB50"/>
    <w:lvl w:ilvl="0" w:tplc="F6662B2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EE"/>
    <w:rsid w:val="00000EE8"/>
    <w:rsid w:val="00007E4C"/>
    <w:rsid w:val="000112E4"/>
    <w:rsid w:val="00011DE7"/>
    <w:rsid w:val="0003466D"/>
    <w:rsid w:val="00063951"/>
    <w:rsid w:val="00071D79"/>
    <w:rsid w:val="00083BB1"/>
    <w:rsid w:val="00094292"/>
    <w:rsid w:val="00097690"/>
    <w:rsid w:val="000A48BA"/>
    <w:rsid w:val="000A498A"/>
    <w:rsid w:val="000B2287"/>
    <w:rsid w:val="000E6D7C"/>
    <w:rsid w:val="000E76BE"/>
    <w:rsid w:val="00102D8A"/>
    <w:rsid w:val="0012130A"/>
    <w:rsid w:val="00126FE4"/>
    <w:rsid w:val="00162ED0"/>
    <w:rsid w:val="001818A3"/>
    <w:rsid w:val="00193BD3"/>
    <w:rsid w:val="001D6D74"/>
    <w:rsid w:val="001E5EE8"/>
    <w:rsid w:val="00214A16"/>
    <w:rsid w:val="0021756D"/>
    <w:rsid w:val="002210C5"/>
    <w:rsid w:val="002216DE"/>
    <w:rsid w:val="002242F0"/>
    <w:rsid w:val="00235E61"/>
    <w:rsid w:val="002444DF"/>
    <w:rsid w:val="00250A07"/>
    <w:rsid w:val="002827B6"/>
    <w:rsid w:val="002A275E"/>
    <w:rsid w:val="002D7E2D"/>
    <w:rsid w:val="00300E04"/>
    <w:rsid w:val="003110D0"/>
    <w:rsid w:val="0033377D"/>
    <w:rsid w:val="00335B7C"/>
    <w:rsid w:val="0034464C"/>
    <w:rsid w:val="00364089"/>
    <w:rsid w:val="00370C70"/>
    <w:rsid w:val="00373BB0"/>
    <w:rsid w:val="00395883"/>
    <w:rsid w:val="003F2976"/>
    <w:rsid w:val="00401C64"/>
    <w:rsid w:val="00402079"/>
    <w:rsid w:val="004153AA"/>
    <w:rsid w:val="00435D46"/>
    <w:rsid w:val="004710C8"/>
    <w:rsid w:val="0048740C"/>
    <w:rsid w:val="004B2A4C"/>
    <w:rsid w:val="004B5307"/>
    <w:rsid w:val="004C47D0"/>
    <w:rsid w:val="004D1B91"/>
    <w:rsid w:val="00516FBC"/>
    <w:rsid w:val="00521ABE"/>
    <w:rsid w:val="005332E7"/>
    <w:rsid w:val="005447FF"/>
    <w:rsid w:val="00560328"/>
    <w:rsid w:val="00574025"/>
    <w:rsid w:val="00580DBC"/>
    <w:rsid w:val="0058119B"/>
    <w:rsid w:val="00596143"/>
    <w:rsid w:val="005A3830"/>
    <w:rsid w:val="005A398C"/>
    <w:rsid w:val="005C3852"/>
    <w:rsid w:val="005D29C1"/>
    <w:rsid w:val="005F3949"/>
    <w:rsid w:val="00617E76"/>
    <w:rsid w:val="0062691D"/>
    <w:rsid w:val="00632932"/>
    <w:rsid w:val="0063457D"/>
    <w:rsid w:val="00635AC1"/>
    <w:rsid w:val="00641C63"/>
    <w:rsid w:val="00645C3C"/>
    <w:rsid w:val="006532CD"/>
    <w:rsid w:val="006639E7"/>
    <w:rsid w:val="0066705D"/>
    <w:rsid w:val="006709E9"/>
    <w:rsid w:val="006729E3"/>
    <w:rsid w:val="00675978"/>
    <w:rsid w:val="006775D2"/>
    <w:rsid w:val="00681468"/>
    <w:rsid w:val="006A4075"/>
    <w:rsid w:val="006A5858"/>
    <w:rsid w:val="006B2D50"/>
    <w:rsid w:val="006B5B49"/>
    <w:rsid w:val="006C2E12"/>
    <w:rsid w:val="006D275C"/>
    <w:rsid w:val="006D2C2A"/>
    <w:rsid w:val="006E6A2F"/>
    <w:rsid w:val="006F2999"/>
    <w:rsid w:val="00704465"/>
    <w:rsid w:val="0070462D"/>
    <w:rsid w:val="00710C31"/>
    <w:rsid w:val="00713C88"/>
    <w:rsid w:val="0072150E"/>
    <w:rsid w:val="007228F0"/>
    <w:rsid w:val="0073597D"/>
    <w:rsid w:val="00744F08"/>
    <w:rsid w:val="00753D13"/>
    <w:rsid w:val="00757A75"/>
    <w:rsid w:val="0076702B"/>
    <w:rsid w:val="00771F33"/>
    <w:rsid w:val="00772F20"/>
    <w:rsid w:val="00780906"/>
    <w:rsid w:val="00787462"/>
    <w:rsid w:val="00797573"/>
    <w:rsid w:val="007A0D85"/>
    <w:rsid w:val="007B0907"/>
    <w:rsid w:val="007B6B49"/>
    <w:rsid w:val="007D469A"/>
    <w:rsid w:val="0080267E"/>
    <w:rsid w:val="008108DE"/>
    <w:rsid w:val="00822486"/>
    <w:rsid w:val="00836028"/>
    <w:rsid w:val="0084418F"/>
    <w:rsid w:val="00845D1A"/>
    <w:rsid w:val="008813B5"/>
    <w:rsid w:val="00891DBF"/>
    <w:rsid w:val="00891E77"/>
    <w:rsid w:val="008A78C4"/>
    <w:rsid w:val="008B4899"/>
    <w:rsid w:val="008D4600"/>
    <w:rsid w:val="008E3723"/>
    <w:rsid w:val="008E6B5E"/>
    <w:rsid w:val="0090151C"/>
    <w:rsid w:val="009024B0"/>
    <w:rsid w:val="00905CEF"/>
    <w:rsid w:val="009325F3"/>
    <w:rsid w:val="00942769"/>
    <w:rsid w:val="009504AD"/>
    <w:rsid w:val="0097393F"/>
    <w:rsid w:val="00986D6D"/>
    <w:rsid w:val="009A4FAA"/>
    <w:rsid w:val="009B289C"/>
    <w:rsid w:val="009D15EC"/>
    <w:rsid w:val="009D2972"/>
    <w:rsid w:val="009E0B87"/>
    <w:rsid w:val="00A14EC1"/>
    <w:rsid w:val="00A15C7E"/>
    <w:rsid w:val="00A1775B"/>
    <w:rsid w:val="00A226E5"/>
    <w:rsid w:val="00A31113"/>
    <w:rsid w:val="00A31B38"/>
    <w:rsid w:val="00A35593"/>
    <w:rsid w:val="00A765EB"/>
    <w:rsid w:val="00A804C0"/>
    <w:rsid w:val="00A864C2"/>
    <w:rsid w:val="00AA37CB"/>
    <w:rsid w:val="00AD497F"/>
    <w:rsid w:val="00AE0E04"/>
    <w:rsid w:val="00B3441C"/>
    <w:rsid w:val="00B51587"/>
    <w:rsid w:val="00B66060"/>
    <w:rsid w:val="00B67322"/>
    <w:rsid w:val="00B708C0"/>
    <w:rsid w:val="00B80FBB"/>
    <w:rsid w:val="00B920E7"/>
    <w:rsid w:val="00BA6B02"/>
    <w:rsid w:val="00BB3FBE"/>
    <w:rsid w:val="00BC47AC"/>
    <w:rsid w:val="00BD600D"/>
    <w:rsid w:val="00BF5F6C"/>
    <w:rsid w:val="00C24EF2"/>
    <w:rsid w:val="00C25471"/>
    <w:rsid w:val="00C44400"/>
    <w:rsid w:val="00C4774D"/>
    <w:rsid w:val="00C51AC9"/>
    <w:rsid w:val="00C613A1"/>
    <w:rsid w:val="00C8579F"/>
    <w:rsid w:val="00C936CF"/>
    <w:rsid w:val="00CB57F3"/>
    <w:rsid w:val="00CF4BF9"/>
    <w:rsid w:val="00CF6E81"/>
    <w:rsid w:val="00D001E6"/>
    <w:rsid w:val="00D21C0A"/>
    <w:rsid w:val="00D21F18"/>
    <w:rsid w:val="00D23A9B"/>
    <w:rsid w:val="00D47EEB"/>
    <w:rsid w:val="00D71CE0"/>
    <w:rsid w:val="00D82DE3"/>
    <w:rsid w:val="00D85685"/>
    <w:rsid w:val="00D872EA"/>
    <w:rsid w:val="00D964D5"/>
    <w:rsid w:val="00D9710D"/>
    <w:rsid w:val="00DC7556"/>
    <w:rsid w:val="00DD0514"/>
    <w:rsid w:val="00DE3F9D"/>
    <w:rsid w:val="00DF0CBB"/>
    <w:rsid w:val="00DF2029"/>
    <w:rsid w:val="00E04782"/>
    <w:rsid w:val="00E125F5"/>
    <w:rsid w:val="00E130D5"/>
    <w:rsid w:val="00E221D3"/>
    <w:rsid w:val="00E5117A"/>
    <w:rsid w:val="00E57D46"/>
    <w:rsid w:val="00E917E8"/>
    <w:rsid w:val="00EB1476"/>
    <w:rsid w:val="00EB304F"/>
    <w:rsid w:val="00EB35EE"/>
    <w:rsid w:val="00EC7D1A"/>
    <w:rsid w:val="00EF3A99"/>
    <w:rsid w:val="00EF3B63"/>
    <w:rsid w:val="00F06BDC"/>
    <w:rsid w:val="00F427B0"/>
    <w:rsid w:val="00F5546E"/>
    <w:rsid w:val="00F729A4"/>
    <w:rsid w:val="00F81E90"/>
    <w:rsid w:val="00F8694E"/>
    <w:rsid w:val="00FA1C4D"/>
    <w:rsid w:val="00FA391E"/>
    <w:rsid w:val="00FB7E2D"/>
    <w:rsid w:val="00FD2E72"/>
    <w:rsid w:val="00FD79E1"/>
    <w:rsid w:val="00FE53F5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A3B229"/>
  <w15:docId w15:val="{BF03031E-80BA-40D9-88AD-E472EC12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35EE"/>
    <w:rPr>
      <w:rFonts w:eastAsia="Calibri"/>
      <w:lang w:val="uk-UA"/>
    </w:rPr>
  </w:style>
  <w:style w:type="paragraph" w:styleId="2">
    <w:name w:val="heading 2"/>
    <w:basedOn w:val="a"/>
    <w:next w:val="a"/>
    <w:link w:val="20"/>
    <w:qFormat/>
    <w:rsid w:val="00EB35EE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EB35EE"/>
    <w:rPr>
      <w:rFonts w:eastAsia="Calibri"/>
      <w:b/>
      <w:i/>
      <w:sz w:val="24"/>
      <w:lang w:val="uk-UA" w:eastAsia="ru-RU" w:bidi="ar-SA"/>
    </w:rPr>
  </w:style>
  <w:style w:type="paragraph" w:customStyle="1" w:styleId="1">
    <w:name w:val="Обычный1"/>
    <w:rsid w:val="00EB35EE"/>
  </w:style>
  <w:style w:type="paragraph" w:customStyle="1" w:styleId="msonormalcxspmiddle">
    <w:name w:val="msonormalcxspmiddle"/>
    <w:basedOn w:val="a"/>
    <w:rsid w:val="00EB35EE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21">
    <w:name w:val="Обычный2"/>
    <w:rsid w:val="006775D2"/>
    <w:rPr>
      <w:rFonts w:eastAsia="Calibri"/>
    </w:rPr>
  </w:style>
  <w:style w:type="paragraph" w:customStyle="1" w:styleId="a3">
    <w:name w:val="a"/>
    <w:basedOn w:val="a"/>
    <w:rsid w:val="00D21F18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D21F18"/>
  </w:style>
  <w:style w:type="character" w:customStyle="1" w:styleId="spelle">
    <w:name w:val="spelle"/>
    <w:basedOn w:val="a0"/>
    <w:rsid w:val="00D21F18"/>
  </w:style>
  <w:style w:type="paragraph" w:styleId="a4">
    <w:name w:val="Normal (Web)"/>
    <w:basedOn w:val="a"/>
    <w:uiPriority w:val="99"/>
    <w:unhideWhenUsed/>
    <w:rsid w:val="00D21C0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semiHidden/>
    <w:unhideWhenUsed/>
    <w:rsid w:val="00D82DE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D82DE3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E0C-0C45-4BAA-B185-4E3283CB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Коростишівська Міська рада</cp:lastModifiedBy>
  <cp:revision>93</cp:revision>
  <cp:lastPrinted>2021-03-03T08:42:00Z</cp:lastPrinted>
  <dcterms:created xsi:type="dcterms:W3CDTF">2018-11-23T07:35:00Z</dcterms:created>
  <dcterms:modified xsi:type="dcterms:W3CDTF">2021-03-03T08:42:00Z</dcterms:modified>
</cp:coreProperties>
</file>